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47F17" w:rsidR="001209D3" w:rsidP="002A6B95" w:rsidRDefault="001209D3" w14:paraId="e183af3" w14:textId="e183af3">
      <w:pPr>
        <w:pStyle w:val="Zaglavlje"/>
        <w:tabs>
          <w:tab w:val="left" w:pos="-1100"/>
        </w:tabs>
        <w:ind w:left="-1100"/>
        <w15:collapsed w:val="false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noProof/>
          <w:sz w:val="24"/>
          <w:szCs w:val="24"/>
        </w:rPr>
        <w:pict>
          <v:rect style="position:absolute;left:0;text-align:left;margin-left:237.95pt;margin-top:-.2pt;width:39.5pt;height:40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id="Pravokutnik 1" o:spid="_x0000_s1026" o:allowincell="f" stroked="f" strokeweight="0" filled="f">
            <v:textbox inset="0,0,0,0">
              <w:txbxContent>
                <w:p w:rsidR="00F14608" w:rsidP="001209D3" w:rsidRDefault="00F14608" w14:paraId="0C96776E" w14:textId="77777777"/>
              </w:txbxContent>
            </v:textbox>
          </v:rect>
        </w:pict>
      </w:r>
      <w:r w:rsidRPr="00647F17">
        <w:rPr>
          <w:rFonts w:ascii="Arial" w:hAnsi="Arial" w:cs="Arial"/>
          <w:sz w:val="24"/>
          <w:szCs w:val="24"/>
        </w:rPr>
        <w:t xml:space="preserve">   </w:t>
      </w:r>
    </w:p>
    <w:p w:rsidRPr="00DA4ED8" w:rsidR="003F3960" w:rsidP="002A6B95" w:rsidRDefault="00D26361">
      <w:pPr>
        <w:pStyle w:val="Zaglavlje"/>
        <w:tabs>
          <w:tab w:val="center" w:pos="4535"/>
          <w:tab w:val="left" w:pos="6882"/>
        </w:tabs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 xml:space="preserve">                          </w:t>
      </w:r>
      <w:r w:rsidRPr="00647F17">
        <w:rPr>
          <w:rFonts w:ascii="Arial" w:hAnsi="Arial" w:cs="Arial"/>
          <w:sz w:val="24"/>
          <w:szCs w:val="24"/>
        </w:rPr>
        <w:object w:dxaOrig="645" w:dyaOrig="81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2.25pt;height:40.5pt" id="_x0000_i1025" fillcolor="window" o:ole="">
            <v:imagedata o:title="" r:id="rId7"/>
          </v:shape>
          <o:OLEObject Type="Embed" ProgID="Word.Picture.8" ShapeID="_x0000_i1025" DrawAspect="Content" ObjectID="_1826881468" r:id="rId8"/>
        </w:object>
      </w:r>
      <w:r w:rsidR="003F3960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Broj: IR-eu-37/2025</w:t>
      </w:r>
    </w:p>
    <w:p w:rsidRPr="00647F17" w:rsidR="001209D3" w:rsidP="002A6B95" w:rsidRDefault="001209D3">
      <w:pPr>
        <w:tabs>
          <w:tab w:val="left" w:pos="-1100"/>
          <w:tab w:val="left" w:pos="6749"/>
        </w:tabs>
        <w:rPr>
          <w:rFonts w:ascii="Arial" w:hAnsi="Arial" w:cs="Arial"/>
          <w:sz w:val="24"/>
          <w:szCs w:val="24"/>
        </w:rPr>
      </w:pPr>
    </w:p>
    <w:tbl>
      <w:tblPr>
        <w:tblW w:w="15095" w:type="dxa"/>
        <w:tblLayout w:type="fixed"/>
        <w:tblLook w:firstRow="1" w:lastRow="0" w:firstColumn="1" w:lastColumn="0" w:noHBand="0" w:noVBand="1" w:val="04A0"/>
      </w:tblPr>
      <w:tblGrid>
        <w:gridCol w:w="10740"/>
        <w:gridCol w:w="4355"/>
      </w:tblGrid>
      <w:tr w:rsidRPr="00647F17" w:rsidR="00D26361" w:rsidTr="009A0E66">
        <w:trPr>
          <w:trHeight w:val="521"/>
        </w:trPr>
        <w:tc>
          <w:tcPr>
            <w:tcW w:w="10740" w:type="dxa"/>
            <w:hideMark/>
          </w:tcPr>
          <w:p w:rsidRPr="00647F17" w:rsidR="00D26361" w:rsidP="002A6B95" w:rsidRDefault="001518A1">
            <w:pPr>
              <w:tabs>
                <w:tab w:val="left" w:pos="-1100"/>
                <w:tab w:val="left" w:pos="372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47F1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4355" w:type="dxa"/>
          </w:tcPr>
          <w:p w:rsidRPr="00647F17" w:rsidR="00D26361" w:rsidP="002A6B95" w:rsidRDefault="00D26361">
            <w:pPr>
              <w:tabs>
                <w:tab w:val="left" w:pos="-11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647F17" w:rsidR="00D26361" w:rsidTr="009A0E66">
        <w:tc>
          <w:tcPr>
            <w:tcW w:w="10740" w:type="dxa"/>
            <w:hideMark/>
          </w:tcPr>
          <w:tbl>
            <w:tblPr>
              <w:tblW w:w="0" w:type="auto"/>
              <w:tblLayout w:type="fixed"/>
              <w:tblLook w:firstRow="1" w:lastRow="0" w:firstColumn="1" w:lastColumn="0" w:noHBand="0" w:noVBand="1" w:val="04A0"/>
            </w:tblPr>
            <w:tblGrid>
              <w:gridCol w:w="5353"/>
              <w:gridCol w:w="4355"/>
            </w:tblGrid>
            <w:tr w:rsidRPr="00647F17" w:rsidR="00D26361" w:rsidTr="00F14608">
              <w:tc>
                <w:tcPr>
                  <w:tcW w:w="5353" w:type="dxa"/>
                  <w:hideMark/>
                </w:tcPr>
                <w:p w:rsidRPr="00647F17" w:rsidR="00D26361" w:rsidP="002A6B95" w:rsidRDefault="00F70A4B">
                  <w:pPr>
                    <w:pStyle w:val="Naslov3"/>
                    <w:tabs>
                      <w:tab w:val="left" w:pos="-1100"/>
                    </w:tabs>
                    <w:rPr>
                      <w:rFonts w:ascii="Arial" w:hAnsi="Arial" w:cs="Arial"/>
                      <w:b w:val="false"/>
                      <w:sz w:val="24"/>
                      <w:szCs w:val="24"/>
                    </w:rPr>
                  </w:pPr>
                  <w:r w:rsidRPr="00647F17">
                    <w:rPr>
                      <w:rFonts w:ascii="Arial" w:hAnsi="Arial" w:cs="Arial"/>
                      <w:b w:val="false"/>
                      <w:sz w:val="24"/>
                      <w:szCs w:val="24"/>
                    </w:rPr>
                    <w:t xml:space="preserve">         </w:t>
                  </w:r>
                  <w:r w:rsidRPr="00647F17" w:rsidR="00D26361">
                    <w:rPr>
                      <w:rFonts w:ascii="Arial" w:hAnsi="Arial" w:cs="Arial"/>
                      <w:b w:val="false"/>
                      <w:sz w:val="24"/>
                      <w:szCs w:val="24"/>
                    </w:rPr>
                    <w:t>REPUBLIKA HRVATSKA</w:t>
                  </w:r>
                </w:p>
              </w:tc>
              <w:tc>
                <w:tcPr>
                  <w:tcW w:w="4355" w:type="dxa"/>
                </w:tcPr>
                <w:p w:rsidRPr="00647F17" w:rsidR="00D26361" w:rsidP="002A6B95" w:rsidRDefault="00D26361">
                  <w:pPr>
                    <w:tabs>
                      <w:tab w:val="left" w:pos="-1100"/>
                    </w:tabs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Pr="00647F17" w:rsidR="00D26361" w:rsidTr="009A0E66">
              <w:tc>
                <w:tcPr>
                  <w:tcW w:w="5353" w:type="dxa"/>
                  <w:hideMark/>
                </w:tcPr>
                <w:p w:rsidRPr="00647F17" w:rsidR="00D26361" w:rsidP="002A6B95" w:rsidRDefault="00D26361">
                  <w:pPr>
                    <w:tabs>
                      <w:tab w:val="left" w:pos="-1100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47F17">
                    <w:rPr>
                      <w:rFonts w:ascii="Arial" w:hAnsi="Arial" w:cs="Arial"/>
                      <w:sz w:val="24"/>
                      <w:szCs w:val="24"/>
                    </w:rPr>
                    <w:t xml:space="preserve">Visoki prekršajni sud Republike Hrvatske </w:t>
                  </w:r>
                </w:p>
              </w:tc>
              <w:tc>
                <w:tcPr>
                  <w:tcW w:w="4355" w:type="dxa"/>
                </w:tcPr>
                <w:p w:rsidRPr="00647F17" w:rsidR="00D26361" w:rsidP="002A6B95" w:rsidRDefault="00D26361">
                  <w:pPr>
                    <w:tabs>
                      <w:tab w:val="left" w:pos="-1100"/>
                    </w:tabs>
                    <w:jc w:val="righ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Pr="00647F17" w:rsidR="00D26361" w:rsidTr="00F14608">
              <w:trPr>
                <w:trHeight w:val="347"/>
              </w:trPr>
              <w:tc>
                <w:tcPr>
                  <w:tcW w:w="5353" w:type="dxa"/>
                  <w:hideMark/>
                </w:tcPr>
                <w:p w:rsidRPr="00647F17" w:rsidR="00D26361" w:rsidP="002A6B95" w:rsidRDefault="00D26361">
                  <w:pPr>
                    <w:pStyle w:val="Naslov5"/>
                    <w:rPr>
                      <w:rFonts w:ascii="Arial" w:hAnsi="Arial" w:cs="Arial"/>
                      <w:b w:val="false"/>
                      <w:sz w:val="24"/>
                      <w:szCs w:val="24"/>
                    </w:rPr>
                  </w:pPr>
                  <w:r w:rsidRPr="00647F17">
                    <w:rPr>
                      <w:rFonts w:ascii="Arial" w:hAnsi="Arial" w:cs="Arial"/>
                      <w:b w:val="false"/>
                      <w:sz w:val="24"/>
                      <w:szCs w:val="24"/>
                    </w:rPr>
                    <w:t xml:space="preserve">  Zagreb</w:t>
                  </w:r>
                </w:p>
              </w:tc>
              <w:tc>
                <w:tcPr>
                  <w:tcW w:w="4355" w:type="dxa"/>
                </w:tcPr>
                <w:p w:rsidRPr="00647F17" w:rsidR="00D26361" w:rsidP="002A6B95" w:rsidRDefault="00D26361">
                  <w:pPr>
                    <w:tabs>
                      <w:tab w:val="left" w:pos="-1100"/>
                    </w:tabs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Pr="00647F17" w:rsidR="00D26361" w:rsidP="002A6B95" w:rsidRDefault="00D2636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55" w:type="dxa"/>
            <w:hideMark/>
          </w:tcPr>
          <w:p w:rsidRPr="00647F17" w:rsidR="00D26361" w:rsidP="002A6B95" w:rsidRDefault="00D26361">
            <w:pPr>
              <w:tabs>
                <w:tab w:val="left" w:pos="-110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647F17" w:rsidR="00D26361" w:rsidTr="009A0E66">
        <w:trPr>
          <w:trHeight w:val="347"/>
        </w:trPr>
        <w:tc>
          <w:tcPr>
            <w:tcW w:w="10740" w:type="dxa"/>
            <w:hideMark/>
          </w:tcPr>
          <w:p w:rsidRPr="00647F17" w:rsidR="00D26361" w:rsidP="002A6B95" w:rsidRDefault="00D26361">
            <w:pPr>
              <w:tabs>
                <w:tab w:val="left" w:pos="-11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55" w:type="dxa"/>
          </w:tcPr>
          <w:p w:rsidRPr="00647F17" w:rsidR="00D26361" w:rsidP="002A6B95" w:rsidRDefault="00D26361">
            <w:pPr>
              <w:tabs>
                <w:tab w:val="left" w:pos="-11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Pr="00647F17" w:rsidR="001209D3" w:rsidP="002A6B95" w:rsidRDefault="001209D3">
      <w:pPr>
        <w:tabs>
          <w:tab w:val="left" w:pos="-1100"/>
        </w:tabs>
        <w:rPr>
          <w:rFonts w:ascii="Arial" w:hAnsi="Arial" w:cs="Arial"/>
          <w:sz w:val="24"/>
          <w:szCs w:val="24"/>
        </w:rPr>
      </w:pPr>
    </w:p>
    <w:p w:rsidRPr="00647F17" w:rsidR="00080F9B" w:rsidP="002A6B95" w:rsidRDefault="00080F9B">
      <w:pPr>
        <w:ind w:left="-142"/>
        <w:jc w:val="center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U   I M E  R E P U B L I K E   H R V A T S K E</w:t>
      </w:r>
    </w:p>
    <w:p w:rsidRPr="00647F17" w:rsidR="00080F9B" w:rsidP="002A6B95" w:rsidRDefault="00080F9B">
      <w:pPr>
        <w:pStyle w:val="Naslov1"/>
        <w:tabs>
          <w:tab w:val="left" w:pos="-1100"/>
        </w:tabs>
        <w:rPr>
          <w:rFonts w:ascii="Arial" w:hAnsi="Arial" w:cs="Arial"/>
          <w:b w:val="false"/>
          <w:sz w:val="24"/>
          <w:szCs w:val="24"/>
        </w:rPr>
      </w:pPr>
      <w:r w:rsidRPr="00647F17">
        <w:rPr>
          <w:rFonts w:ascii="Arial" w:hAnsi="Arial" w:cs="Arial"/>
          <w:b w:val="false"/>
          <w:sz w:val="24"/>
          <w:szCs w:val="24"/>
        </w:rPr>
        <w:tab/>
      </w:r>
    </w:p>
    <w:p w:rsidRPr="00647F17" w:rsidR="00080F9B" w:rsidP="002A6B95" w:rsidRDefault="00080F9B">
      <w:pPr>
        <w:pStyle w:val="Naslov1"/>
        <w:tabs>
          <w:tab w:val="left" w:pos="-1100"/>
        </w:tabs>
        <w:rPr>
          <w:rFonts w:ascii="Arial" w:hAnsi="Arial" w:cs="Arial"/>
          <w:b w:val="false"/>
          <w:sz w:val="24"/>
          <w:szCs w:val="24"/>
        </w:rPr>
      </w:pPr>
      <w:r w:rsidRPr="00647F17">
        <w:rPr>
          <w:rFonts w:ascii="Arial" w:hAnsi="Arial" w:cs="Arial"/>
          <w:b w:val="false"/>
          <w:sz w:val="24"/>
          <w:szCs w:val="24"/>
        </w:rPr>
        <w:t xml:space="preserve">P R E S U D  A </w:t>
      </w:r>
    </w:p>
    <w:p w:rsidRPr="00647F17" w:rsidR="00781FB8" w:rsidP="002A6B95" w:rsidRDefault="00781FB8">
      <w:pPr>
        <w:ind w:left="708"/>
        <w:jc w:val="both"/>
        <w:rPr>
          <w:rFonts w:ascii="Arial" w:hAnsi="Arial" w:cs="Arial"/>
          <w:sz w:val="24"/>
          <w:szCs w:val="24"/>
        </w:rPr>
      </w:pPr>
    </w:p>
    <w:p w:rsidRPr="00647F17" w:rsidR="00F714F8" w:rsidP="002A6B95" w:rsidRDefault="001209D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Visoki prekršajni sud Republike Hrvatske u vijeću sastavlje</w:t>
      </w:r>
      <w:r w:rsidRPr="00647F17" w:rsidR="00FB72A2">
        <w:rPr>
          <w:rFonts w:ascii="Arial" w:hAnsi="Arial" w:cs="Arial"/>
          <w:sz w:val="24"/>
          <w:szCs w:val="24"/>
        </w:rPr>
        <w:t xml:space="preserve">nom od </w:t>
      </w:r>
      <w:r w:rsidRPr="00647F17" w:rsidR="00F70A4B">
        <w:rPr>
          <w:rFonts w:ascii="Arial" w:hAnsi="Arial" w:cs="Arial"/>
          <w:sz w:val="24"/>
          <w:szCs w:val="24"/>
        </w:rPr>
        <w:t>sudaca</w:t>
      </w:r>
      <w:r w:rsidR="00965863">
        <w:rPr>
          <w:rFonts w:ascii="Arial" w:hAnsi="Arial" w:cs="Arial"/>
          <w:sz w:val="24"/>
          <w:szCs w:val="24"/>
        </w:rPr>
        <w:t xml:space="preserve"> </w:t>
      </w:r>
      <w:r w:rsidRPr="00647F17" w:rsidR="00F70A4B">
        <w:rPr>
          <w:rFonts w:ascii="Arial" w:hAnsi="Arial" w:cs="Arial"/>
          <w:sz w:val="24"/>
          <w:szCs w:val="24"/>
        </w:rPr>
        <w:t>Tomislava Tomašića</w:t>
      </w:r>
      <w:r w:rsidRPr="00647F17" w:rsidR="003822FC">
        <w:rPr>
          <w:rFonts w:ascii="Arial" w:hAnsi="Arial" w:cs="Arial"/>
          <w:sz w:val="24"/>
          <w:szCs w:val="24"/>
        </w:rPr>
        <w:t>,</w:t>
      </w:r>
      <w:r w:rsidRPr="00647F17" w:rsidR="00F70A4B">
        <w:rPr>
          <w:rFonts w:ascii="Arial" w:hAnsi="Arial" w:cs="Arial"/>
          <w:sz w:val="24"/>
          <w:szCs w:val="24"/>
        </w:rPr>
        <w:t xml:space="preserve"> predsjednika vijeća </w:t>
      </w:r>
      <w:r w:rsidRPr="00647F17" w:rsidR="00FB72A2">
        <w:rPr>
          <w:rFonts w:ascii="Arial" w:hAnsi="Arial" w:cs="Arial"/>
          <w:sz w:val="24"/>
          <w:szCs w:val="24"/>
        </w:rPr>
        <w:t xml:space="preserve">te </w:t>
      </w:r>
      <w:r w:rsidRPr="00647F17" w:rsidR="00252366">
        <w:rPr>
          <w:rFonts w:ascii="Arial" w:hAnsi="Arial" w:cs="Arial"/>
          <w:sz w:val="24"/>
          <w:szCs w:val="24"/>
        </w:rPr>
        <w:t>Gordane Korotaj</w:t>
      </w:r>
      <w:r w:rsidRPr="00647F17" w:rsidR="00FB72A2">
        <w:rPr>
          <w:rFonts w:ascii="Arial" w:hAnsi="Arial" w:cs="Arial"/>
          <w:sz w:val="24"/>
          <w:szCs w:val="24"/>
        </w:rPr>
        <w:t xml:space="preserve"> i </w:t>
      </w:r>
      <w:r w:rsidRPr="00647F17" w:rsidR="00F70A4B">
        <w:rPr>
          <w:rFonts w:ascii="Arial" w:hAnsi="Arial" w:cs="Arial"/>
          <w:sz w:val="24"/>
          <w:szCs w:val="24"/>
        </w:rPr>
        <w:t>Renate Popović</w:t>
      </w:r>
      <w:r w:rsidRPr="00647F17" w:rsidR="003822FC">
        <w:rPr>
          <w:rFonts w:ascii="Arial" w:hAnsi="Arial" w:cs="Arial"/>
          <w:sz w:val="24"/>
          <w:szCs w:val="24"/>
        </w:rPr>
        <w:t>,</w:t>
      </w:r>
      <w:r w:rsidRPr="00647F17" w:rsidR="00FB72A2">
        <w:rPr>
          <w:rFonts w:ascii="Arial" w:hAnsi="Arial" w:cs="Arial"/>
          <w:sz w:val="24"/>
          <w:szCs w:val="24"/>
        </w:rPr>
        <w:t xml:space="preserve"> član</w:t>
      </w:r>
      <w:r w:rsidRPr="00647F17" w:rsidR="00F70A4B">
        <w:rPr>
          <w:rFonts w:ascii="Arial" w:hAnsi="Arial" w:cs="Arial"/>
          <w:sz w:val="24"/>
          <w:szCs w:val="24"/>
        </w:rPr>
        <w:t>ica</w:t>
      </w:r>
      <w:r w:rsidRPr="00647F17">
        <w:rPr>
          <w:rFonts w:ascii="Arial" w:hAnsi="Arial" w:cs="Arial"/>
          <w:sz w:val="24"/>
          <w:szCs w:val="24"/>
        </w:rPr>
        <w:t xml:space="preserve"> vijeća, uz sudjelovanje </w:t>
      </w:r>
      <w:r w:rsidRPr="00647F17" w:rsidR="00040DF7">
        <w:rPr>
          <w:rFonts w:ascii="Arial" w:hAnsi="Arial" w:cs="Arial"/>
          <w:sz w:val="24"/>
          <w:szCs w:val="24"/>
        </w:rPr>
        <w:t xml:space="preserve">više </w:t>
      </w:r>
      <w:r w:rsidRPr="00647F17">
        <w:rPr>
          <w:rFonts w:ascii="Arial" w:hAnsi="Arial" w:cs="Arial"/>
          <w:sz w:val="24"/>
          <w:szCs w:val="24"/>
        </w:rPr>
        <w:t>sudske savjetnice Emine Bašić</w:t>
      </w:r>
      <w:r w:rsidRPr="00647F17" w:rsidR="003822FC">
        <w:rPr>
          <w:rFonts w:ascii="Arial" w:hAnsi="Arial" w:cs="Arial"/>
          <w:sz w:val="24"/>
          <w:szCs w:val="24"/>
        </w:rPr>
        <w:t>,</w:t>
      </w:r>
      <w:r w:rsidRPr="00647F17">
        <w:rPr>
          <w:rFonts w:ascii="Arial" w:hAnsi="Arial" w:cs="Arial"/>
          <w:sz w:val="24"/>
          <w:szCs w:val="24"/>
        </w:rPr>
        <w:t xml:space="preserve"> zapisničarke, u prekršajnom postupku pr</w:t>
      </w:r>
      <w:r w:rsidRPr="00647F17" w:rsidR="00FB72A2">
        <w:rPr>
          <w:rFonts w:ascii="Arial" w:hAnsi="Arial" w:cs="Arial"/>
          <w:sz w:val="24"/>
          <w:szCs w:val="24"/>
        </w:rPr>
        <w:t xml:space="preserve">otiv </w:t>
      </w:r>
      <w:r w:rsidRPr="00647F17" w:rsidR="00F70A4B">
        <w:rPr>
          <w:rFonts w:ascii="Arial" w:hAnsi="Arial" w:cs="Arial"/>
          <w:sz w:val="24"/>
          <w:szCs w:val="24"/>
        </w:rPr>
        <w:t xml:space="preserve">osuđenog </w:t>
      </w:r>
      <w:r w:rsidRPr="00647F17" w:rsidR="004F56C0">
        <w:rPr>
          <w:rFonts w:ascii="Arial" w:hAnsi="Arial" w:cs="Arial"/>
          <w:sz w:val="24"/>
          <w:szCs w:val="24"/>
        </w:rPr>
        <w:t xml:space="preserve">Georgija </w:t>
      </w:r>
      <w:proofErr w:type="spellStart"/>
      <w:r w:rsidRPr="00647F17" w:rsidR="004F56C0">
        <w:rPr>
          <w:rFonts w:ascii="Arial" w:hAnsi="Arial" w:cs="Arial"/>
          <w:sz w:val="24"/>
          <w:szCs w:val="24"/>
        </w:rPr>
        <w:t>Dujanovića</w:t>
      </w:r>
      <w:proofErr w:type="spellEnd"/>
      <w:r w:rsidRPr="00647F17" w:rsidR="00F714F8">
        <w:rPr>
          <w:rFonts w:ascii="Arial" w:hAnsi="Arial" w:cs="Arial"/>
          <w:sz w:val="24"/>
          <w:szCs w:val="24"/>
        </w:rPr>
        <w:t>, u postupku priznanja i izvršenja odluke o novčanoj kazni, zbog prekršaja iz čl</w:t>
      </w:r>
      <w:r w:rsidRPr="00647F17" w:rsidR="00F70A4B">
        <w:rPr>
          <w:rFonts w:ascii="Arial" w:hAnsi="Arial" w:cs="Arial"/>
          <w:sz w:val="24"/>
          <w:szCs w:val="24"/>
        </w:rPr>
        <w:t>anka</w:t>
      </w:r>
      <w:r w:rsidRPr="00647F17" w:rsidR="003A4A39">
        <w:rPr>
          <w:rFonts w:ascii="Arial" w:hAnsi="Arial" w:cs="Arial"/>
          <w:sz w:val="24"/>
          <w:szCs w:val="24"/>
        </w:rPr>
        <w:t xml:space="preserve"> </w:t>
      </w:r>
      <w:r w:rsidRPr="00647F17" w:rsidR="004F56C0">
        <w:rPr>
          <w:rFonts w:ascii="Arial" w:hAnsi="Arial" w:cs="Arial"/>
          <w:sz w:val="24"/>
          <w:szCs w:val="24"/>
        </w:rPr>
        <w:t xml:space="preserve">236. </w:t>
      </w:r>
      <w:r w:rsidRPr="00647F17" w:rsidR="0066605F">
        <w:rPr>
          <w:rFonts w:ascii="Arial" w:hAnsi="Arial" w:cs="Arial"/>
          <w:sz w:val="24"/>
          <w:szCs w:val="24"/>
        </w:rPr>
        <w:t xml:space="preserve">§ </w:t>
      </w:r>
      <w:r w:rsidRPr="00647F17" w:rsidR="004F56C0">
        <w:rPr>
          <w:rFonts w:ascii="Arial" w:hAnsi="Arial" w:cs="Arial"/>
          <w:sz w:val="24"/>
          <w:szCs w:val="24"/>
        </w:rPr>
        <w:t xml:space="preserve">st. (1) Kaznenog zakona iz 2012., uredba o </w:t>
      </w:r>
      <w:r w:rsidRPr="00647F17" w:rsidR="00E07030">
        <w:rPr>
          <w:rFonts w:ascii="Arial" w:hAnsi="Arial" w:cs="Arial"/>
          <w:sz w:val="24"/>
          <w:szCs w:val="24"/>
        </w:rPr>
        <w:t>pravilima</w:t>
      </w:r>
      <w:r w:rsidRPr="00647F17" w:rsidR="004F56C0">
        <w:rPr>
          <w:rFonts w:ascii="Arial" w:hAnsi="Arial" w:cs="Arial"/>
          <w:sz w:val="24"/>
          <w:szCs w:val="24"/>
        </w:rPr>
        <w:t xml:space="preserve"> cestovnog prometa –Kpm iz 1975., čl. 4 </w:t>
      </w:r>
      <w:r w:rsidRPr="00647F17" w:rsidR="0066605F">
        <w:rPr>
          <w:rFonts w:ascii="Arial" w:hAnsi="Arial" w:cs="Arial"/>
          <w:sz w:val="24"/>
          <w:szCs w:val="24"/>
        </w:rPr>
        <w:t xml:space="preserve">§ </w:t>
      </w:r>
      <w:r w:rsidRPr="00647F17" w:rsidR="004F56C0">
        <w:rPr>
          <w:rFonts w:ascii="Arial" w:hAnsi="Arial" w:cs="Arial"/>
          <w:sz w:val="24"/>
          <w:szCs w:val="24"/>
        </w:rPr>
        <w:t xml:space="preserve">(1) točka c. KRESZ-a, </w:t>
      </w:r>
      <w:r w:rsidRPr="00647F17" w:rsidR="00E74584">
        <w:rPr>
          <w:rFonts w:ascii="Arial" w:hAnsi="Arial" w:cs="Arial"/>
          <w:sz w:val="24"/>
          <w:szCs w:val="24"/>
        </w:rPr>
        <w:t>odlučujući o žalbi osuđen</w:t>
      </w:r>
      <w:r w:rsidRPr="00647F17" w:rsidR="00F70A4B">
        <w:rPr>
          <w:rFonts w:ascii="Arial" w:hAnsi="Arial" w:cs="Arial"/>
          <w:sz w:val="24"/>
          <w:szCs w:val="24"/>
        </w:rPr>
        <w:t>og</w:t>
      </w:r>
      <w:r w:rsidRPr="00647F17" w:rsidR="00B37BBC">
        <w:rPr>
          <w:rFonts w:ascii="Arial" w:hAnsi="Arial" w:cs="Arial"/>
          <w:sz w:val="24"/>
          <w:szCs w:val="24"/>
        </w:rPr>
        <w:t xml:space="preserve"> </w:t>
      </w:r>
      <w:r w:rsidRPr="00647F17" w:rsidR="004F56C0">
        <w:rPr>
          <w:rFonts w:ascii="Arial" w:hAnsi="Arial" w:cs="Arial"/>
          <w:sz w:val="24"/>
          <w:szCs w:val="24"/>
        </w:rPr>
        <w:t xml:space="preserve">Georgija </w:t>
      </w:r>
      <w:proofErr w:type="spellStart"/>
      <w:r w:rsidRPr="00647F17" w:rsidR="004F56C0">
        <w:rPr>
          <w:rFonts w:ascii="Arial" w:hAnsi="Arial" w:cs="Arial"/>
          <w:sz w:val="24"/>
          <w:szCs w:val="24"/>
        </w:rPr>
        <w:t>Dujanovića</w:t>
      </w:r>
      <w:proofErr w:type="spellEnd"/>
      <w:r w:rsidRPr="00647F17" w:rsidR="00F714F8">
        <w:rPr>
          <w:rFonts w:ascii="Arial" w:hAnsi="Arial" w:cs="Arial"/>
          <w:sz w:val="24"/>
          <w:szCs w:val="24"/>
        </w:rPr>
        <w:t xml:space="preserve">, podnesenoj protiv presude Općinskog suda </w:t>
      </w:r>
      <w:r w:rsidRPr="00647F17" w:rsidR="004F56C0">
        <w:rPr>
          <w:rFonts w:ascii="Arial" w:hAnsi="Arial" w:cs="Arial"/>
          <w:sz w:val="24"/>
          <w:szCs w:val="24"/>
        </w:rPr>
        <w:t>prekršajnog suda u Zagrebu o</w:t>
      </w:r>
      <w:r w:rsidRPr="00647F17" w:rsidR="00B37BBC">
        <w:rPr>
          <w:rFonts w:ascii="Arial" w:hAnsi="Arial" w:cs="Arial"/>
          <w:sz w:val="24"/>
          <w:szCs w:val="24"/>
        </w:rPr>
        <w:t xml:space="preserve">d </w:t>
      </w:r>
      <w:r w:rsidRPr="00647F17" w:rsidR="004F56C0">
        <w:rPr>
          <w:rFonts w:ascii="Arial" w:hAnsi="Arial" w:cs="Arial"/>
          <w:sz w:val="24"/>
          <w:szCs w:val="24"/>
        </w:rPr>
        <w:t>26</w:t>
      </w:r>
      <w:r w:rsidRPr="00647F17" w:rsidR="00B37BBC">
        <w:rPr>
          <w:rFonts w:ascii="Arial" w:hAnsi="Arial" w:cs="Arial"/>
          <w:sz w:val="24"/>
          <w:szCs w:val="24"/>
        </w:rPr>
        <w:t xml:space="preserve">. </w:t>
      </w:r>
      <w:r w:rsidRPr="00647F17" w:rsidR="004F56C0">
        <w:rPr>
          <w:rFonts w:ascii="Arial" w:hAnsi="Arial" w:cs="Arial"/>
          <w:sz w:val="24"/>
          <w:szCs w:val="24"/>
        </w:rPr>
        <w:t>rujna</w:t>
      </w:r>
      <w:r w:rsidRPr="00647F17" w:rsidR="00F70A4B">
        <w:rPr>
          <w:rFonts w:ascii="Arial" w:hAnsi="Arial" w:cs="Arial"/>
          <w:sz w:val="24"/>
          <w:szCs w:val="24"/>
        </w:rPr>
        <w:t xml:space="preserve"> 20</w:t>
      </w:r>
      <w:r w:rsidRPr="00647F17" w:rsidR="004F56C0">
        <w:rPr>
          <w:rFonts w:ascii="Arial" w:hAnsi="Arial" w:cs="Arial"/>
          <w:sz w:val="24"/>
          <w:szCs w:val="24"/>
        </w:rPr>
        <w:t>19</w:t>
      </w:r>
      <w:r w:rsidRPr="00647F17" w:rsidR="00F714F8">
        <w:rPr>
          <w:rFonts w:ascii="Arial" w:hAnsi="Arial" w:cs="Arial"/>
          <w:sz w:val="24"/>
          <w:szCs w:val="24"/>
        </w:rPr>
        <w:t xml:space="preserve">., broj: </w:t>
      </w:r>
      <w:proofErr w:type="spellStart"/>
      <w:r w:rsidRPr="00647F17" w:rsidR="00F70A4B">
        <w:rPr>
          <w:rFonts w:ascii="Arial" w:hAnsi="Arial" w:cs="Arial"/>
          <w:sz w:val="24"/>
          <w:szCs w:val="24"/>
        </w:rPr>
        <w:t>Pp</w:t>
      </w:r>
      <w:proofErr w:type="spellEnd"/>
      <w:r w:rsidRPr="00647F17" w:rsidR="00F70A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7F17" w:rsidR="003A4A39">
        <w:rPr>
          <w:rFonts w:ascii="Arial" w:hAnsi="Arial" w:cs="Arial"/>
          <w:sz w:val="24"/>
          <w:szCs w:val="24"/>
        </w:rPr>
        <w:t>Ikp-eu</w:t>
      </w:r>
      <w:proofErr w:type="spellEnd"/>
      <w:r w:rsidRPr="00647F17" w:rsidR="003A4A39">
        <w:rPr>
          <w:rFonts w:ascii="Arial" w:hAnsi="Arial" w:cs="Arial"/>
          <w:sz w:val="24"/>
          <w:szCs w:val="24"/>
        </w:rPr>
        <w:t xml:space="preserve"> </w:t>
      </w:r>
      <w:r w:rsidRPr="00647F17" w:rsidR="004F56C0">
        <w:rPr>
          <w:rFonts w:ascii="Arial" w:hAnsi="Arial" w:cs="Arial"/>
          <w:sz w:val="24"/>
          <w:szCs w:val="24"/>
        </w:rPr>
        <w:t>21</w:t>
      </w:r>
      <w:r w:rsidRPr="00647F17" w:rsidR="00F70A4B">
        <w:rPr>
          <w:rFonts w:ascii="Arial" w:hAnsi="Arial" w:cs="Arial"/>
          <w:sz w:val="24"/>
          <w:szCs w:val="24"/>
        </w:rPr>
        <w:t>/202</w:t>
      </w:r>
      <w:r w:rsidRPr="00647F17" w:rsidR="0066605F">
        <w:rPr>
          <w:rFonts w:ascii="Arial" w:hAnsi="Arial" w:cs="Arial"/>
          <w:sz w:val="24"/>
          <w:szCs w:val="24"/>
        </w:rPr>
        <w:t>4</w:t>
      </w:r>
      <w:r w:rsidRPr="00647F17" w:rsidR="00F714F8">
        <w:rPr>
          <w:rFonts w:ascii="Arial" w:hAnsi="Arial" w:cs="Arial"/>
          <w:sz w:val="24"/>
          <w:szCs w:val="24"/>
        </w:rPr>
        <w:t xml:space="preserve">, u sjednici vijeća održanoj </w:t>
      </w:r>
      <w:r w:rsidRPr="00647F17" w:rsidR="004F56C0">
        <w:rPr>
          <w:rFonts w:ascii="Arial" w:hAnsi="Arial" w:cs="Arial"/>
          <w:sz w:val="24"/>
          <w:szCs w:val="24"/>
        </w:rPr>
        <w:t>25</w:t>
      </w:r>
      <w:r w:rsidRPr="00647F17" w:rsidR="00F714F8">
        <w:rPr>
          <w:rFonts w:ascii="Arial" w:hAnsi="Arial" w:cs="Arial"/>
          <w:sz w:val="24"/>
          <w:szCs w:val="24"/>
        </w:rPr>
        <w:t xml:space="preserve">. </w:t>
      </w:r>
      <w:r w:rsidRPr="00647F17" w:rsidR="004F56C0">
        <w:rPr>
          <w:rFonts w:ascii="Arial" w:hAnsi="Arial" w:cs="Arial"/>
          <w:sz w:val="24"/>
          <w:szCs w:val="24"/>
        </w:rPr>
        <w:t>studenog</w:t>
      </w:r>
      <w:r w:rsidRPr="00647F17" w:rsidR="003822FC">
        <w:rPr>
          <w:rFonts w:ascii="Arial" w:hAnsi="Arial" w:cs="Arial"/>
          <w:sz w:val="24"/>
          <w:szCs w:val="24"/>
        </w:rPr>
        <w:t xml:space="preserve"> 202</w:t>
      </w:r>
      <w:r w:rsidRPr="00647F17" w:rsidR="0066605F">
        <w:rPr>
          <w:rFonts w:ascii="Arial" w:hAnsi="Arial" w:cs="Arial"/>
          <w:sz w:val="24"/>
          <w:szCs w:val="24"/>
        </w:rPr>
        <w:t>5</w:t>
      </w:r>
      <w:r w:rsidRPr="00647F17" w:rsidR="00F714F8">
        <w:rPr>
          <w:rFonts w:ascii="Arial" w:hAnsi="Arial" w:cs="Arial"/>
          <w:sz w:val="24"/>
          <w:szCs w:val="24"/>
        </w:rPr>
        <w:t>.,</w:t>
      </w:r>
    </w:p>
    <w:p w:rsidRPr="00647F17" w:rsidR="00F714F8" w:rsidP="002A6B95" w:rsidRDefault="00F714F8">
      <w:pPr>
        <w:jc w:val="both"/>
        <w:rPr>
          <w:rFonts w:ascii="Arial" w:hAnsi="Arial" w:cs="Arial"/>
          <w:sz w:val="24"/>
          <w:szCs w:val="24"/>
        </w:rPr>
      </w:pPr>
    </w:p>
    <w:p w:rsidRPr="00647F17" w:rsidR="00080F9B" w:rsidP="002A6B95" w:rsidRDefault="00080F9B">
      <w:pPr>
        <w:tabs>
          <w:tab w:val="left" w:pos="-1100"/>
        </w:tabs>
        <w:jc w:val="center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p r e s u d i o     j e</w:t>
      </w:r>
    </w:p>
    <w:p w:rsidRPr="00647F17" w:rsidR="00781FB8" w:rsidP="002A6B95" w:rsidRDefault="00781FB8">
      <w:pPr>
        <w:tabs>
          <w:tab w:val="left" w:pos="-1100"/>
        </w:tabs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b/>
          <w:sz w:val="24"/>
          <w:szCs w:val="24"/>
        </w:rPr>
        <w:t xml:space="preserve"> </w:t>
      </w:r>
    </w:p>
    <w:p w:rsidRPr="00647F17" w:rsidR="00040DF7" w:rsidP="002A6B95" w:rsidRDefault="00040D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 xml:space="preserve">Odbija se žalba </w:t>
      </w:r>
      <w:r w:rsidRPr="00647F17" w:rsidR="00F70A4B">
        <w:rPr>
          <w:rFonts w:ascii="Arial" w:hAnsi="Arial" w:cs="Arial"/>
          <w:sz w:val="24"/>
          <w:szCs w:val="24"/>
        </w:rPr>
        <w:t xml:space="preserve">osuđenog </w:t>
      </w:r>
      <w:r w:rsidRPr="00647F17" w:rsidR="004E27F6">
        <w:rPr>
          <w:rFonts w:ascii="Arial" w:hAnsi="Arial" w:cs="Arial"/>
          <w:sz w:val="24"/>
          <w:szCs w:val="24"/>
        </w:rPr>
        <w:t xml:space="preserve">Georgija </w:t>
      </w:r>
      <w:proofErr w:type="spellStart"/>
      <w:r w:rsidRPr="00647F17" w:rsidR="004E27F6">
        <w:rPr>
          <w:rFonts w:ascii="Arial" w:hAnsi="Arial" w:cs="Arial"/>
          <w:sz w:val="24"/>
          <w:szCs w:val="24"/>
        </w:rPr>
        <w:t>Dujanovića</w:t>
      </w:r>
      <w:proofErr w:type="spellEnd"/>
      <w:r w:rsidRPr="00647F17">
        <w:rPr>
          <w:rFonts w:ascii="Arial" w:hAnsi="Arial" w:cs="Arial"/>
          <w:sz w:val="24"/>
          <w:szCs w:val="24"/>
        </w:rPr>
        <w:t xml:space="preserve"> kao neosnovana te se potvrđuje pobijana prvostupanjska presuda.</w:t>
      </w:r>
    </w:p>
    <w:p w:rsidR="0042600F" w:rsidP="002A6B95" w:rsidRDefault="0042600F">
      <w:pPr>
        <w:tabs>
          <w:tab w:val="left" w:pos="-1100"/>
        </w:tabs>
        <w:jc w:val="center"/>
        <w:rPr>
          <w:rFonts w:ascii="Arial" w:hAnsi="Arial" w:cs="Arial"/>
          <w:sz w:val="24"/>
          <w:szCs w:val="24"/>
        </w:rPr>
      </w:pPr>
    </w:p>
    <w:p w:rsidRPr="00647F17" w:rsidR="001209D3" w:rsidP="002A6B95" w:rsidRDefault="001209D3">
      <w:pPr>
        <w:tabs>
          <w:tab w:val="left" w:pos="-1100"/>
        </w:tabs>
        <w:jc w:val="center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Obrazloženje</w:t>
      </w:r>
    </w:p>
    <w:p w:rsidRPr="00647F17" w:rsidR="001209D3" w:rsidP="002A6B95" w:rsidRDefault="001209D3">
      <w:pPr>
        <w:tabs>
          <w:tab w:val="left" w:pos="-1100"/>
        </w:tabs>
        <w:jc w:val="center"/>
        <w:rPr>
          <w:rFonts w:ascii="Arial" w:hAnsi="Arial" w:cs="Arial"/>
          <w:sz w:val="24"/>
          <w:szCs w:val="24"/>
        </w:rPr>
      </w:pPr>
    </w:p>
    <w:p w:rsidRPr="00647F17" w:rsidR="00F714F8" w:rsidP="002A6B95" w:rsidRDefault="00F70A4B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1.</w:t>
      </w:r>
      <w:r w:rsidRPr="00647F17">
        <w:rPr>
          <w:rFonts w:ascii="Arial" w:hAnsi="Arial" w:cs="Arial"/>
          <w:sz w:val="24"/>
          <w:szCs w:val="24"/>
        </w:rPr>
        <w:tab/>
      </w:r>
      <w:r w:rsidRPr="00647F17" w:rsidR="00F714F8">
        <w:rPr>
          <w:rFonts w:ascii="Arial" w:hAnsi="Arial" w:cs="Arial"/>
          <w:sz w:val="24"/>
          <w:szCs w:val="24"/>
        </w:rPr>
        <w:t xml:space="preserve">Pobijanom presudom Općinskog </w:t>
      </w:r>
      <w:r w:rsidRPr="00647F17" w:rsidR="004E27F6">
        <w:rPr>
          <w:rFonts w:ascii="Arial" w:hAnsi="Arial" w:cs="Arial"/>
          <w:sz w:val="24"/>
          <w:szCs w:val="24"/>
        </w:rPr>
        <w:t xml:space="preserve">prekršajnog </w:t>
      </w:r>
      <w:r w:rsidRPr="00647F17" w:rsidR="00F714F8">
        <w:rPr>
          <w:rFonts w:ascii="Arial" w:hAnsi="Arial" w:cs="Arial"/>
          <w:sz w:val="24"/>
          <w:szCs w:val="24"/>
        </w:rPr>
        <w:t xml:space="preserve">suda u </w:t>
      </w:r>
      <w:r w:rsidRPr="00647F17" w:rsidR="004E27F6">
        <w:rPr>
          <w:rFonts w:ascii="Arial" w:hAnsi="Arial" w:cs="Arial"/>
          <w:sz w:val="24"/>
          <w:szCs w:val="24"/>
        </w:rPr>
        <w:t xml:space="preserve">Zagrebu </w:t>
      </w:r>
      <w:r w:rsidRPr="00647F17" w:rsidR="00B37BBC">
        <w:rPr>
          <w:rFonts w:ascii="Arial" w:hAnsi="Arial" w:cs="Arial"/>
          <w:sz w:val="24"/>
          <w:szCs w:val="24"/>
        </w:rPr>
        <w:t xml:space="preserve">od </w:t>
      </w:r>
      <w:r w:rsidRPr="00647F17" w:rsidR="004E27F6">
        <w:rPr>
          <w:rFonts w:ascii="Arial" w:hAnsi="Arial" w:cs="Arial"/>
          <w:sz w:val="24"/>
          <w:szCs w:val="24"/>
        </w:rPr>
        <w:t>26</w:t>
      </w:r>
      <w:r w:rsidRPr="00647F17" w:rsidR="00B37BBC">
        <w:rPr>
          <w:rFonts w:ascii="Arial" w:hAnsi="Arial" w:cs="Arial"/>
          <w:sz w:val="24"/>
          <w:szCs w:val="24"/>
        </w:rPr>
        <w:t xml:space="preserve">. </w:t>
      </w:r>
      <w:r w:rsidRPr="00647F17" w:rsidR="004E27F6">
        <w:rPr>
          <w:rFonts w:ascii="Arial" w:hAnsi="Arial" w:cs="Arial"/>
          <w:sz w:val="24"/>
          <w:szCs w:val="24"/>
        </w:rPr>
        <w:t>rujna</w:t>
      </w:r>
      <w:r w:rsidRPr="00647F17" w:rsidR="00B37BBC">
        <w:rPr>
          <w:rFonts w:ascii="Arial" w:hAnsi="Arial" w:cs="Arial"/>
          <w:sz w:val="24"/>
          <w:szCs w:val="24"/>
        </w:rPr>
        <w:t xml:space="preserve"> 20</w:t>
      </w:r>
      <w:r w:rsidRPr="00647F17" w:rsidR="004E27F6">
        <w:rPr>
          <w:rFonts w:ascii="Arial" w:hAnsi="Arial" w:cs="Arial"/>
          <w:sz w:val="24"/>
          <w:szCs w:val="24"/>
        </w:rPr>
        <w:t>19</w:t>
      </w:r>
      <w:r w:rsidRPr="00647F17" w:rsidR="00B37BBC">
        <w:rPr>
          <w:rFonts w:ascii="Arial" w:hAnsi="Arial" w:cs="Arial"/>
          <w:sz w:val="24"/>
          <w:szCs w:val="24"/>
        </w:rPr>
        <w:t>.</w:t>
      </w:r>
      <w:r w:rsidRPr="00647F17" w:rsidR="00F714F8">
        <w:rPr>
          <w:rFonts w:ascii="Arial" w:hAnsi="Arial" w:cs="Arial"/>
          <w:sz w:val="24"/>
          <w:szCs w:val="24"/>
        </w:rPr>
        <w:t xml:space="preserve">, broj: </w:t>
      </w:r>
      <w:proofErr w:type="spellStart"/>
      <w:r w:rsidRPr="00647F17" w:rsidR="006A4714">
        <w:rPr>
          <w:rFonts w:ascii="Arial" w:hAnsi="Arial" w:cs="Arial"/>
          <w:sz w:val="24"/>
          <w:szCs w:val="24"/>
        </w:rPr>
        <w:t>Pp</w:t>
      </w:r>
      <w:proofErr w:type="spellEnd"/>
      <w:r w:rsidRPr="00647F17" w:rsidR="00C77F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7F17" w:rsidR="00862B5D">
        <w:rPr>
          <w:rFonts w:ascii="Arial" w:hAnsi="Arial" w:cs="Arial"/>
          <w:sz w:val="24"/>
          <w:szCs w:val="24"/>
        </w:rPr>
        <w:t>Ikp-eu</w:t>
      </w:r>
      <w:proofErr w:type="spellEnd"/>
      <w:r w:rsidRPr="00647F17" w:rsidR="003822FC">
        <w:rPr>
          <w:rFonts w:ascii="Arial" w:hAnsi="Arial" w:cs="Arial"/>
          <w:sz w:val="24"/>
          <w:szCs w:val="24"/>
        </w:rPr>
        <w:t xml:space="preserve"> </w:t>
      </w:r>
      <w:r w:rsidRPr="00647F17" w:rsidR="004E27F6">
        <w:rPr>
          <w:rFonts w:ascii="Arial" w:hAnsi="Arial" w:cs="Arial"/>
          <w:sz w:val="24"/>
          <w:szCs w:val="24"/>
        </w:rPr>
        <w:t>21</w:t>
      </w:r>
      <w:r w:rsidRPr="00647F17" w:rsidR="00862B5D">
        <w:rPr>
          <w:rFonts w:ascii="Arial" w:hAnsi="Arial" w:cs="Arial"/>
          <w:sz w:val="24"/>
          <w:szCs w:val="24"/>
        </w:rPr>
        <w:t>/202</w:t>
      </w:r>
      <w:r w:rsidRPr="00647F17" w:rsidR="0066605F">
        <w:rPr>
          <w:rFonts w:ascii="Arial" w:hAnsi="Arial" w:cs="Arial"/>
          <w:sz w:val="24"/>
          <w:szCs w:val="24"/>
        </w:rPr>
        <w:t>4</w:t>
      </w:r>
      <w:r w:rsidRPr="00647F17">
        <w:rPr>
          <w:rFonts w:ascii="Arial" w:hAnsi="Arial" w:cs="Arial"/>
          <w:sz w:val="24"/>
          <w:szCs w:val="24"/>
        </w:rPr>
        <w:t>,</w:t>
      </w:r>
      <w:r w:rsidRPr="00647F17" w:rsidR="00F714F8">
        <w:rPr>
          <w:rFonts w:ascii="Arial" w:hAnsi="Arial" w:cs="Arial"/>
          <w:sz w:val="24"/>
          <w:szCs w:val="24"/>
        </w:rPr>
        <w:t xml:space="preserve"> na temelju Okvirne odluke Vijeća 2005/214 PUP od 24. veljače 2005. o primjeni načela uzajamnog priznanja novčanih kazni i čl</w:t>
      </w:r>
      <w:r w:rsidRPr="00647F17" w:rsidR="002D2DEC">
        <w:rPr>
          <w:rFonts w:ascii="Arial" w:hAnsi="Arial" w:cs="Arial"/>
          <w:sz w:val="24"/>
          <w:szCs w:val="24"/>
        </w:rPr>
        <w:t>anka</w:t>
      </w:r>
      <w:r w:rsidRPr="00647F17" w:rsidR="00F714F8">
        <w:rPr>
          <w:rFonts w:ascii="Arial" w:hAnsi="Arial" w:cs="Arial"/>
          <w:sz w:val="24"/>
          <w:szCs w:val="24"/>
        </w:rPr>
        <w:t xml:space="preserve"> 77. st</w:t>
      </w:r>
      <w:r w:rsidRPr="00647F17" w:rsidR="002D2DEC">
        <w:rPr>
          <w:rFonts w:ascii="Arial" w:hAnsi="Arial" w:cs="Arial"/>
          <w:sz w:val="24"/>
          <w:szCs w:val="24"/>
        </w:rPr>
        <w:t>avak 1. točka</w:t>
      </w:r>
      <w:r w:rsidRPr="00647F17" w:rsidR="00F714F8">
        <w:rPr>
          <w:rFonts w:ascii="Arial" w:hAnsi="Arial" w:cs="Arial"/>
          <w:sz w:val="24"/>
          <w:szCs w:val="24"/>
        </w:rPr>
        <w:t xml:space="preserve"> 1. i čl</w:t>
      </w:r>
      <w:r w:rsidRPr="00647F17" w:rsidR="002D2DEC">
        <w:rPr>
          <w:rFonts w:ascii="Arial" w:hAnsi="Arial" w:cs="Arial"/>
          <w:sz w:val="24"/>
          <w:szCs w:val="24"/>
        </w:rPr>
        <w:t>anka</w:t>
      </w:r>
      <w:r w:rsidRPr="00647F17" w:rsidR="00F714F8">
        <w:rPr>
          <w:rFonts w:ascii="Arial" w:hAnsi="Arial" w:cs="Arial"/>
          <w:sz w:val="24"/>
          <w:szCs w:val="24"/>
        </w:rPr>
        <w:t xml:space="preserve"> 78.a Zakona o pravosudnoj suradnji u Kaznenim stvarima s državama članicama Europske unije (</w:t>
      </w:r>
      <w:r w:rsidRPr="00647F17">
        <w:rPr>
          <w:rFonts w:ascii="Arial" w:hAnsi="Arial" w:cs="Arial"/>
          <w:sz w:val="24"/>
          <w:szCs w:val="24"/>
        </w:rPr>
        <w:t>„</w:t>
      </w:r>
      <w:r w:rsidRPr="00647F17" w:rsidR="00F714F8">
        <w:rPr>
          <w:rFonts w:ascii="Arial" w:hAnsi="Arial" w:cs="Arial"/>
          <w:sz w:val="24"/>
          <w:szCs w:val="24"/>
        </w:rPr>
        <w:t>N</w:t>
      </w:r>
      <w:r w:rsidRPr="00647F17">
        <w:rPr>
          <w:rFonts w:ascii="Arial" w:hAnsi="Arial" w:cs="Arial"/>
          <w:sz w:val="24"/>
          <w:szCs w:val="24"/>
        </w:rPr>
        <w:t xml:space="preserve">arodne novine“ </w:t>
      </w:r>
      <w:r w:rsidRPr="00647F17" w:rsidR="00F714F8">
        <w:rPr>
          <w:rFonts w:ascii="Arial" w:hAnsi="Arial" w:cs="Arial"/>
          <w:sz w:val="24"/>
          <w:szCs w:val="24"/>
        </w:rPr>
        <w:t xml:space="preserve"> 91/</w:t>
      </w:r>
      <w:r w:rsidRPr="00647F17" w:rsidR="003822FC">
        <w:rPr>
          <w:rFonts w:ascii="Arial" w:hAnsi="Arial" w:cs="Arial"/>
          <w:sz w:val="24"/>
          <w:szCs w:val="24"/>
        </w:rPr>
        <w:t>20</w:t>
      </w:r>
      <w:r w:rsidRPr="00647F17" w:rsidR="00F714F8">
        <w:rPr>
          <w:rFonts w:ascii="Arial" w:hAnsi="Arial" w:cs="Arial"/>
          <w:sz w:val="24"/>
          <w:szCs w:val="24"/>
        </w:rPr>
        <w:t>10</w:t>
      </w:r>
      <w:r w:rsidRPr="00647F17">
        <w:rPr>
          <w:rFonts w:ascii="Arial" w:hAnsi="Arial" w:cs="Arial"/>
          <w:sz w:val="24"/>
          <w:szCs w:val="24"/>
        </w:rPr>
        <w:t>.</w:t>
      </w:r>
      <w:r w:rsidRPr="00647F17" w:rsidR="00F714F8">
        <w:rPr>
          <w:rFonts w:ascii="Arial" w:hAnsi="Arial" w:cs="Arial"/>
          <w:sz w:val="24"/>
          <w:szCs w:val="24"/>
        </w:rPr>
        <w:t>, 81/</w:t>
      </w:r>
      <w:r w:rsidRPr="00647F17" w:rsidR="003822FC">
        <w:rPr>
          <w:rFonts w:ascii="Arial" w:hAnsi="Arial" w:cs="Arial"/>
          <w:sz w:val="24"/>
          <w:szCs w:val="24"/>
        </w:rPr>
        <w:t>20</w:t>
      </w:r>
      <w:r w:rsidRPr="00647F17" w:rsidR="00F714F8">
        <w:rPr>
          <w:rFonts w:ascii="Arial" w:hAnsi="Arial" w:cs="Arial"/>
          <w:sz w:val="24"/>
          <w:szCs w:val="24"/>
        </w:rPr>
        <w:t>13</w:t>
      </w:r>
      <w:r w:rsidRPr="00647F17">
        <w:rPr>
          <w:rFonts w:ascii="Arial" w:hAnsi="Arial" w:cs="Arial"/>
          <w:sz w:val="24"/>
          <w:szCs w:val="24"/>
        </w:rPr>
        <w:t>.</w:t>
      </w:r>
      <w:r w:rsidRPr="00647F17" w:rsidR="00F714F8">
        <w:rPr>
          <w:rFonts w:ascii="Arial" w:hAnsi="Arial" w:cs="Arial"/>
          <w:sz w:val="24"/>
          <w:szCs w:val="24"/>
        </w:rPr>
        <w:t>, 124/</w:t>
      </w:r>
      <w:r w:rsidRPr="00647F17" w:rsidR="003822FC">
        <w:rPr>
          <w:rFonts w:ascii="Arial" w:hAnsi="Arial" w:cs="Arial"/>
          <w:sz w:val="24"/>
          <w:szCs w:val="24"/>
        </w:rPr>
        <w:t>20</w:t>
      </w:r>
      <w:r w:rsidRPr="00647F17" w:rsidR="00F714F8">
        <w:rPr>
          <w:rFonts w:ascii="Arial" w:hAnsi="Arial" w:cs="Arial"/>
          <w:sz w:val="24"/>
          <w:szCs w:val="24"/>
        </w:rPr>
        <w:t>13</w:t>
      </w:r>
      <w:r w:rsidRPr="00647F17">
        <w:rPr>
          <w:rFonts w:ascii="Arial" w:hAnsi="Arial" w:cs="Arial"/>
          <w:sz w:val="24"/>
          <w:szCs w:val="24"/>
        </w:rPr>
        <w:t>.</w:t>
      </w:r>
      <w:r w:rsidRPr="00647F17" w:rsidR="00F714F8">
        <w:rPr>
          <w:rFonts w:ascii="Arial" w:hAnsi="Arial" w:cs="Arial"/>
          <w:sz w:val="24"/>
          <w:szCs w:val="24"/>
        </w:rPr>
        <w:t>, 26/</w:t>
      </w:r>
      <w:r w:rsidRPr="00647F17" w:rsidR="003822FC">
        <w:rPr>
          <w:rFonts w:ascii="Arial" w:hAnsi="Arial" w:cs="Arial"/>
          <w:sz w:val="24"/>
          <w:szCs w:val="24"/>
        </w:rPr>
        <w:t>20</w:t>
      </w:r>
      <w:r w:rsidRPr="00647F17" w:rsidR="00F714F8">
        <w:rPr>
          <w:rFonts w:ascii="Arial" w:hAnsi="Arial" w:cs="Arial"/>
          <w:sz w:val="24"/>
          <w:szCs w:val="24"/>
        </w:rPr>
        <w:t>15</w:t>
      </w:r>
      <w:r w:rsidRPr="00647F17">
        <w:rPr>
          <w:rFonts w:ascii="Arial" w:hAnsi="Arial" w:cs="Arial"/>
          <w:sz w:val="24"/>
          <w:szCs w:val="24"/>
        </w:rPr>
        <w:t>.</w:t>
      </w:r>
      <w:r w:rsidRPr="00647F17" w:rsidR="00F714F8">
        <w:rPr>
          <w:rFonts w:ascii="Arial" w:hAnsi="Arial" w:cs="Arial"/>
          <w:sz w:val="24"/>
          <w:szCs w:val="24"/>
        </w:rPr>
        <w:t>, 102/</w:t>
      </w:r>
      <w:r w:rsidRPr="00647F17" w:rsidR="003822FC">
        <w:rPr>
          <w:rFonts w:ascii="Arial" w:hAnsi="Arial" w:cs="Arial"/>
          <w:sz w:val="24"/>
          <w:szCs w:val="24"/>
        </w:rPr>
        <w:t>20</w:t>
      </w:r>
      <w:r w:rsidRPr="00647F17" w:rsidR="00F714F8">
        <w:rPr>
          <w:rFonts w:ascii="Arial" w:hAnsi="Arial" w:cs="Arial"/>
          <w:sz w:val="24"/>
          <w:szCs w:val="24"/>
        </w:rPr>
        <w:t>17</w:t>
      </w:r>
      <w:r w:rsidRPr="00647F17">
        <w:rPr>
          <w:rFonts w:ascii="Arial" w:hAnsi="Arial" w:cs="Arial"/>
          <w:sz w:val="24"/>
          <w:szCs w:val="24"/>
        </w:rPr>
        <w:t>.</w:t>
      </w:r>
      <w:r w:rsidRPr="00647F17" w:rsidR="00F714F8">
        <w:rPr>
          <w:rFonts w:ascii="Arial" w:hAnsi="Arial" w:cs="Arial"/>
          <w:sz w:val="24"/>
          <w:szCs w:val="24"/>
        </w:rPr>
        <w:t>, 68/</w:t>
      </w:r>
      <w:r w:rsidRPr="00647F17" w:rsidR="003822FC">
        <w:rPr>
          <w:rFonts w:ascii="Arial" w:hAnsi="Arial" w:cs="Arial"/>
          <w:sz w:val="24"/>
          <w:szCs w:val="24"/>
        </w:rPr>
        <w:t>20</w:t>
      </w:r>
      <w:r w:rsidRPr="00647F17" w:rsidR="00F714F8">
        <w:rPr>
          <w:rFonts w:ascii="Arial" w:hAnsi="Arial" w:cs="Arial"/>
          <w:sz w:val="24"/>
          <w:szCs w:val="24"/>
        </w:rPr>
        <w:t>18</w:t>
      </w:r>
      <w:r w:rsidRPr="00647F17">
        <w:rPr>
          <w:rFonts w:ascii="Arial" w:hAnsi="Arial" w:cs="Arial"/>
          <w:sz w:val="24"/>
          <w:szCs w:val="24"/>
        </w:rPr>
        <w:t>.</w:t>
      </w:r>
      <w:r w:rsidRPr="00647F17" w:rsidR="00B37BBC">
        <w:rPr>
          <w:rFonts w:ascii="Arial" w:hAnsi="Arial" w:cs="Arial"/>
          <w:sz w:val="24"/>
          <w:szCs w:val="24"/>
        </w:rPr>
        <w:t xml:space="preserve">, </w:t>
      </w:r>
      <w:r w:rsidRPr="00647F17" w:rsidR="00F714F8">
        <w:rPr>
          <w:rFonts w:ascii="Arial" w:hAnsi="Arial" w:cs="Arial"/>
          <w:sz w:val="24"/>
          <w:szCs w:val="24"/>
        </w:rPr>
        <w:t>70/</w:t>
      </w:r>
      <w:r w:rsidRPr="00647F17" w:rsidR="003822FC">
        <w:rPr>
          <w:rFonts w:ascii="Arial" w:hAnsi="Arial" w:cs="Arial"/>
          <w:sz w:val="24"/>
          <w:szCs w:val="24"/>
        </w:rPr>
        <w:t>20</w:t>
      </w:r>
      <w:r w:rsidRPr="00647F17" w:rsidR="00F714F8">
        <w:rPr>
          <w:rFonts w:ascii="Arial" w:hAnsi="Arial" w:cs="Arial"/>
          <w:sz w:val="24"/>
          <w:szCs w:val="24"/>
        </w:rPr>
        <w:t>19</w:t>
      </w:r>
      <w:r w:rsidRPr="00647F17">
        <w:rPr>
          <w:rFonts w:ascii="Arial" w:hAnsi="Arial" w:cs="Arial"/>
          <w:sz w:val="24"/>
          <w:szCs w:val="24"/>
        </w:rPr>
        <w:t>.</w:t>
      </w:r>
      <w:r w:rsidRPr="00647F17" w:rsidR="00F714F8">
        <w:rPr>
          <w:rFonts w:ascii="Arial" w:hAnsi="Arial" w:cs="Arial"/>
          <w:sz w:val="24"/>
          <w:szCs w:val="24"/>
        </w:rPr>
        <w:t xml:space="preserve"> </w:t>
      </w:r>
      <w:r w:rsidRPr="00647F17" w:rsidR="00F7122D">
        <w:rPr>
          <w:rFonts w:ascii="Arial" w:hAnsi="Arial" w:cs="Arial"/>
          <w:sz w:val="24"/>
          <w:szCs w:val="24"/>
        </w:rPr>
        <w:t xml:space="preserve">I 141/2020. i 18/2024.– dalje: ZPSKS-EU), </w:t>
      </w:r>
      <w:r w:rsidRPr="00647F17" w:rsidR="00F714F8">
        <w:rPr>
          <w:rFonts w:ascii="Arial" w:hAnsi="Arial" w:cs="Arial"/>
          <w:sz w:val="24"/>
          <w:szCs w:val="24"/>
        </w:rPr>
        <w:t xml:space="preserve">priznaje se </w:t>
      </w:r>
      <w:r w:rsidRPr="00647F17">
        <w:rPr>
          <w:rFonts w:ascii="Arial" w:hAnsi="Arial" w:cs="Arial"/>
          <w:sz w:val="24"/>
          <w:szCs w:val="24"/>
        </w:rPr>
        <w:t xml:space="preserve">odluka </w:t>
      </w:r>
      <w:r w:rsidRPr="00647F17" w:rsidR="00E07030">
        <w:rPr>
          <w:rFonts w:ascii="Arial" w:hAnsi="Arial" w:cs="Arial"/>
          <w:sz w:val="24"/>
          <w:szCs w:val="24"/>
        </w:rPr>
        <w:t xml:space="preserve">države </w:t>
      </w:r>
      <w:r w:rsidRPr="00647F17" w:rsidR="004E27F6">
        <w:rPr>
          <w:rFonts w:ascii="Arial" w:hAnsi="Arial" w:cs="Arial"/>
          <w:sz w:val="24"/>
          <w:szCs w:val="24"/>
        </w:rPr>
        <w:t>Mađarske</w:t>
      </w:r>
      <w:r w:rsidRPr="00647F17" w:rsidR="00E07030">
        <w:rPr>
          <w:rFonts w:ascii="Arial" w:hAnsi="Arial" w:cs="Arial"/>
          <w:sz w:val="24"/>
          <w:szCs w:val="24"/>
        </w:rPr>
        <w:t xml:space="preserve">, Rješenje Općinskog suda u </w:t>
      </w:r>
      <w:proofErr w:type="spellStart"/>
      <w:r w:rsidRPr="00647F17" w:rsidR="00E07030">
        <w:rPr>
          <w:rFonts w:ascii="Arial" w:hAnsi="Arial" w:cs="Arial"/>
          <w:sz w:val="24"/>
          <w:szCs w:val="24"/>
        </w:rPr>
        <w:t>Keszthelyu</w:t>
      </w:r>
      <w:proofErr w:type="spellEnd"/>
      <w:r w:rsidRPr="00647F17" w:rsidR="00E07030">
        <w:rPr>
          <w:rFonts w:ascii="Arial" w:hAnsi="Arial" w:cs="Arial"/>
          <w:sz w:val="24"/>
          <w:szCs w:val="24"/>
        </w:rPr>
        <w:t xml:space="preserve"> broj: 9. </w:t>
      </w:r>
      <w:proofErr w:type="spellStart"/>
      <w:r w:rsidRPr="00647F17" w:rsidR="00E07030">
        <w:rPr>
          <w:rFonts w:ascii="Arial" w:hAnsi="Arial" w:cs="Arial"/>
          <w:sz w:val="24"/>
          <w:szCs w:val="24"/>
        </w:rPr>
        <w:t>Bpk</w:t>
      </w:r>
      <w:proofErr w:type="spellEnd"/>
      <w:r w:rsidRPr="00647F17" w:rsidR="00E07030">
        <w:rPr>
          <w:rFonts w:ascii="Arial" w:hAnsi="Arial" w:cs="Arial"/>
          <w:sz w:val="24"/>
          <w:szCs w:val="24"/>
        </w:rPr>
        <w:t xml:space="preserve">. 279/2019 od 26. rujna 2019., </w:t>
      </w:r>
      <w:r w:rsidRPr="00647F17" w:rsidR="00B5782C">
        <w:rPr>
          <w:rFonts w:ascii="Arial" w:hAnsi="Arial" w:cs="Arial"/>
          <w:sz w:val="24"/>
          <w:szCs w:val="24"/>
        </w:rPr>
        <w:t>koja je posta</w:t>
      </w:r>
      <w:r w:rsidRPr="00647F17" w:rsidR="003A4A39">
        <w:rPr>
          <w:rFonts w:ascii="Arial" w:hAnsi="Arial" w:cs="Arial"/>
          <w:sz w:val="24"/>
          <w:szCs w:val="24"/>
        </w:rPr>
        <w:t>la</w:t>
      </w:r>
      <w:r w:rsidRPr="00647F17" w:rsidR="00B5782C">
        <w:rPr>
          <w:rFonts w:ascii="Arial" w:hAnsi="Arial" w:cs="Arial"/>
          <w:sz w:val="24"/>
          <w:szCs w:val="24"/>
        </w:rPr>
        <w:t xml:space="preserve"> pravomoć</w:t>
      </w:r>
      <w:r w:rsidRPr="00647F17" w:rsidR="003A4A39">
        <w:rPr>
          <w:rFonts w:ascii="Arial" w:hAnsi="Arial" w:cs="Arial"/>
          <w:sz w:val="24"/>
          <w:szCs w:val="24"/>
        </w:rPr>
        <w:t>na</w:t>
      </w:r>
      <w:r w:rsidRPr="00647F17" w:rsidR="00B5782C">
        <w:rPr>
          <w:rFonts w:ascii="Arial" w:hAnsi="Arial" w:cs="Arial"/>
          <w:sz w:val="24"/>
          <w:szCs w:val="24"/>
        </w:rPr>
        <w:t xml:space="preserve"> </w:t>
      </w:r>
      <w:r w:rsidRPr="00647F17" w:rsidR="006B5154">
        <w:rPr>
          <w:rFonts w:ascii="Arial" w:hAnsi="Arial" w:cs="Arial"/>
          <w:sz w:val="24"/>
          <w:szCs w:val="24"/>
        </w:rPr>
        <w:t>31</w:t>
      </w:r>
      <w:r w:rsidRPr="00647F17" w:rsidR="00B5782C">
        <w:rPr>
          <w:rFonts w:ascii="Arial" w:hAnsi="Arial" w:cs="Arial"/>
          <w:sz w:val="24"/>
          <w:szCs w:val="24"/>
        </w:rPr>
        <w:t xml:space="preserve">. </w:t>
      </w:r>
      <w:r w:rsidRPr="00647F17" w:rsidR="00E07030">
        <w:rPr>
          <w:rFonts w:ascii="Arial" w:hAnsi="Arial" w:cs="Arial"/>
          <w:sz w:val="24"/>
          <w:szCs w:val="24"/>
        </w:rPr>
        <w:t>listopada</w:t>
      </w:r>
      <w:r w:rsidRPr="00647F17" w:rsidR="00B5782C">
        <w:rPr>
          <w:rFonts w:ascii="Arial" w:hAnsi="Arial" w:cs="Arial"/>
          <w:sz w:val="24"/>
          <w:szCs w:val="24"/>
        </w:rPr>
        <w:t xml:space="preserve"> </w:t>
      </w:r>
      <w:r w:rsidRPr="00647F17" w:rsidR="003822FC">
        <w:rPr>
          <w:rFonts w:ascii="Arial" w:hAnsi="Arial" w:cs="Arial"/>
          <w:sz w:val="24"/>
          <w:szCs w:val="24"/>
        </w:rPr>
        <w:t>20</w:t>
      </w:r>
      <w:r w:rsidRPr="00647F17" w:rsidR="00E07030">
        <w:rPr>
          <w:rFonts w:ascii="Arial" w:hAnsi="Arial" w:cs="Arial"/>
          <w:sz w:val="24"/>
          <w:szCs w:val="24"/>
        </w:rPr>
        <w:t>19</w:t>
      </w:r>
      <w:r w:rsidRPr="00647F17" w:rsidR="00B5782C">
        <w:rPr>
          <w:rFonts w:ascii="Arial" w:hAnsi="Arial" w:cs="Arial"/>
          <w:sz w:val="24"/>
          <w:szCs w:val="24"/>
        </w:rPr>
        <w:t xml:space="preserve">. </w:t>
      </w:r>
      <w:r w:rsidRPr="00647F17" w:rsidR="00F714F8">
        <w:rPr>
          <w:rFonts w:ascii="Arial" w:hAnsi="Arial" w:cs="Arial"/>
          <w:sz w:val="24"/>
          <w:szCs w:val="24"/>
        </w:rPr>
        <w:t xml:space="preserve">te se određuje izvršenje novčane kazne od </w:t>
      </w:r>
      <w:r w:rsidRPr="00647F17" w:rsidR="00E07030">
        <w:rPr>
          <w:rFonts w:ascii="Arial" w:hAnsi="Arial" w:cs="Arial"/>
          <w:sz w:val="24"/>
          <w:szCs w:val="24"/>
        </w:rPr>
        <w:t xml:space="preserve">108,000 HUF, a što je protuvrijednost 324,10 eura. </w:t>
      </w:r>
      <w:r w:rsidRPr="00647F17" w:rsidR="000778D4">
        <w:rPr>
          <w:rFonts w:ascii="Arial" w:hAnsi="Arial" w:cs="Arial"/>
          <w:sz w:val="24"/>
          <w:szCs w:val="24"/>
        </w:rPr>
        <w:t xml:space="preserve"> </w:t>
      </w:r>
      <w:r w:rsidRPr="00647F17" w:rsidR="00F714F8">
        <w:rPr>
          <w:rFonts w:ascii="Arial" w:hAnsi="Arial" w:cs="Arial"/>
          <w:sz w:val="24"/>
          <w:szCs w:val="24"/>
        </w:rPr>
        <w:t xml:space="preserve"> </w:t>
      </w:r>
    </w:p>
    <w:p w:rsidRPr="00647F17" w:rsidR="00F714F8" w:rsidP="002A6B95" w:rsidRDefault="00F714F8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647F17" w:rsidR="00F714F8" w:rsidP="002A6B95" w:rsidRDefault="00B5782C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2.</w:t>
      </w:r>
      <w:r w:rsidRPr="00647F17">
        <w:rPr>
          <w:rFonts w:ascii="Arial" w:hAnsi="Arial" w:cs="Arial"/>
          <w:sz w:val="24"/>
          <w:szCs w:val="24"/>
        </w:rPr>
        <w:tab/>
      </w:r>
      <w:r w:rsidRPr="00647F17" w:rsidR="00F714F8">
        <w:rPr>
          <w:rFonts w:ascii="Arial" w:hAnsi="Arial" w:cs="Arial"/>
          <w:sz w:val="24"/>
          <w:szCs w:val="24"/>
        </w:rPr>
        <w:t>Protiv te od</w:t>
      </w:r>
      <w:r w:rsidRPr="00647F17" w:rsidR="00410C0A">
        <w:rPr>
          <w:rFonts w:ascii="Arial" w:hAnsi="Arial" w:cs="Arial"/>
          <w:sz w:val="24"/>
          <w:szCs w:val="24"/>
        </w:rPr>
        <w:t>luk</w:t>
      </w:r>
      <w:r w:rsidRPr="00647F17">
        <w:rPr>
          <w:rFonts w:ascii="Arial" w:hAnsi="Arial" w:cs="Arial"/>
          <w:sz w:val="24"/>
          <w:szCs w:val="24"/>
        </w:rPr>
        <w:t xml:space="preserve">e, </w:t>
      </w:r>
      <w:r w:rsidRPr="00647F17" w:rsidR="006B5154">
        <w:rPr>
          <w:rFonts w:ascii="Arial" w:hAnsi="Arial" w:cs="Arial"/>
          <w:sz w:val="24"/>
          <w:szCs w:val="24"/>
        </w:rPr>
        <w:t xml:space="preserve">osuđeni </w:t>
      </w:r>
      <w:r w:rsidRPr="00647F17" w:rsidR="00E07030">
        <w:rPr>
          <w:rFonts w:ascii="Arial" w:hAnsi="Arial" w:cs="Arial"/>
          <w:sz w:val="24"/>
          <w:szCs w:val="24"/>
        </w:rPr>
        <w:t xml:space="preserve">Georgije </w:t>
      </w:r>
      <w:proofErr w:type="spellStart"/>
      <w:r w:rsidRPr="00647F17" w:rsidR="00E07030">
        <w:rPr>
          <w:rFonts w:ascii="Arial" w:hAnsi="Arial" w:cs="Arial"/>
          <w:sz w:val="24"/>
          <w:szCs w:val="24"/>
        </w:rPr>
        <w:t>Dujanović</w:t>
      </w:r>
      <w:proofErr w:type="spellEnd"/>
      <w:r w:rsidRPr="00647F17" w:rsidR="00E07030">
        <w:rPr>
          <w:rFonts w:ascii="Arial" w:hAnsi="Arial" w:cs="Arial"/>
          <w:sz w:val="24"/>
          <w:szCs w:val="24"/>
        </w:rPr>
        <w:t xml:space="preserve"> pravodobno je po braniteljici Anamariji </w:t>
      </w:r>
      <w:proofErr w:type="spellStart"/>
      <w:r w:rsidRPr="00647F17" w:rsidR="00E07030">
        <w:rPr>
          <w:rFonts w:ascii="Arial" w:hAnsi="Arial" w:cs="Arial"/>
          <w:sz w:val="24"/>
          <w:szCs w:val="24"/>
        </w:rPr>
        <w:t>Udlijak</w:t>
      </w:r>
      <w:proofErr w:type="spellEnd"/>
      <w:r w:rsidRPr="00647F17" w:rsidR="00E07030">
        <w:rPr>
          <w:rFonts w:ascii="Arial" w:hAnsi="Arial" w:cs="Arial"/>
          <w:sz w:val="24"/>
          <w:szCs w:val="24"/>
        </w:rPr>
        <w:t>, odvjetnici u Zagrebu</w:t>
      </w:r>
      <w:r w:rsidRPr="00647F17" w:rsidR="006B5154">
        <w:rPr>
          <w:rFonts w:ascii="Arial" w:hAnsi="Arial" w:cs="Arial"/>
          <w:sz w:val="24"/>
          <w:szCs w:val="24"/>
        </w:rPr>
        <w:t xml:space="preserve"> </w:t>
      </w:r>
      <w:r w:rsidRPr="00647F17">
        <w:rPr>
          <w:rFonts w:ascii="Arial" w:hAnsi="Arial" w:cs="Arial"/>
          <w:sz w:val="24"/>
          <w:szCs w:val="24"/>
        </w:rPr>
        <w:t>podnio</w:t>
      </w:r>
      <w:r w:rsidRPr="00647F17" w:rsidR="00410C0A">
        <w:rPr>
          <w:rFonts w:ascii="Arial" w:hAnsi="Arial" w:cs="Arial"/>
          <w:sz w:val="24"/>
          <w:szCs w:val="24"/>
        </w:rPr>
        <w:t xml:space="preserve"> </w:t>
      </w:r>
      <w:r w:rsidRPr="00647F17" w:rsidR="00E07030">
        <w:rPr>
          <w:rFonts w:ascii="Arial" w:hAnsi="Arial" w:cs="Arial"/>
          <w:sz w:val="24"/>
          <w:szCs w:val="24"/>
        </w:rPr>
        <w:t xml:space="preserve">žalbu </w:t>
      </w:r>
      <w:r w:rsidRPr="00647F17" w:rsidR="00F714F8">
        <w:rPr>
          <w:rFonts w:ascii="Arial" w:hAnsi="Arial" w:cs="Arial"/>
          <w:sz w:val="24"/>
          <w:szCs w:val="24"/>
        </w:rPr>
        <w:t>naznačujući</w:t>
      </w:r>
      <w:r w:rsidRPr="00647F17" w:rsidR="00435EA2">
        <w:rPr>
          <w:rFonts w:ascii="Arial" w:hAnsi="Arial" w:cs="Arial"/>
          <w:sz w:val="24"/>
          <w:szCs w:val="24"/>
        </w:rPr>
        <w:t xml:space="preserve"> da se žali zbog svih žalbenih osnova, </w:t>
      </w:r>
      <w:r w:rsidRPr="00647F17" w:rsidR="00F714F8">
        <w:rPr>
          <w:rFonts w:ascii="Arial" w:hAnsi="Arial" w:cs="Arial"/>
          <w:sz w:val="24"/>
          <w:szCs w:val="24"/>
        </w:rPr>
        <w:t xml:space="preserve"> </w:t>
      </w:r>
      <w:r w:rsidRPr="00647F17" w:rsidR="00435EA2">
        <w:rPr>
          <w:rFonts w:ascii="Arial" w:hAnsi="Arial" w:cs="Arial"/>
          <w:sz w:val="24"/>
          <w:szCs w:val="24"/>
        </w:rPr>
        <w:t xml:space="preserve">s prijedlogom da se pobijana presuda preinači na način da se odbije priznanje i izvršenje presude Općinskog suda u </w:t>
      </w:r>
      <w:proofErr w:type="spellStart"/>
      <w:r w:rsidRPr="00647F17" w:rsidR="00435EA2">
        <w:rPr>
          <w:rFonts w:ascii="Arial" w:hAnsi="Arial" w:cs="Arial"/>
          <w:sz w:val="24"/>
          <w:szCs w:val="24"/>
        </w:rPr>
        <w:t>Keszthelyu</w:t>
      </w:r>
      <w:proofErr w:type="spellEnd"/>
      <w:r w:rsidRPr="00647F17" w:rsidR="00435EA2">
        <w:rPr>
          <w:rFonts w:ascii="Arial" w:hAnsi="Arial" w:cs="Arial"/>
          <w:sz w:val="24"/>
          <w:szCs w:val="24"/>
        </w:rPr>
        <w:t xml:space="preserve"> broj: 9. Bpk.279/2019 od 26. rujna 2019. </w:t>
      </w:r>
    </w:p>
    <w:p w:rsidRPr="00647F17" w:rsidR="00F714F8" w:rsidP="002A6B95" w:rsidRDefault="00F714F8">
      <w:pPr>
        <w:jc w:val="both"/>
        <w:rPr>
          <w:rFonts w:ascii="Arial" w:hAnsi="Arial" w:cs="Arial"/>
          <w:sz w:val="24"/>
          <w:szCs w:val="24"/>
        </w:rPr>
      </w:pPr>
    </w:p>
    <w:p w:rsidR="00F714F8" w:rsidP="002A6B95" w:rsidRDefault="00B5782C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lastRenderedPageBreak/>
        <w:t>3.</w:t>
      </w:r>
      <w:r w:rsidRPr="00647F17">
        <w:rPr>
          <w:rFonts w:ascii="Arial" w:hAnsi="Arial" w:cs="Arial"/>
          <w:sz w:val="24"/>
          <w:szCs w:val="24"/>
        </w:rPr>
        <w:tab/>
      </w:r>
      <w:r w:rsidRPr="00647F17" w:rsidR="00F714F8">
        <w:rPr>
          <w:rFonts w:ascii="Arial" w:hAnsi="Arial" w:cs="Arial"/>
          <w:sz w:val="24"/>
          <w:szCs w:val="24"/>
        </w:rPr>
        <w:t>Žalba nije osnovana.</w:t>
      </w:r>
    </w:p>
    <w:p w:rsidRPr="00647F17" w:rsidR="00647F17" w:rsidP="002A6B95" w:rsidRDefault="00647F17">
      <w:pPr>
        <w:jc w:val="both"/>
        <w:rPr>
          <w:rFonts w:ascii="Arial" w:hAnsi="Arial" w:cs="Arial"/>
          <w:sz w:val="24"/>
          <w:szCs w:val="24"/>
        </w:rPr>
      </w:pPr>
    </w:p>
    <w:p w:rsidRPr="00647F17" w:rsidR="00F714F8" w:rsidP="002A6B95" w:rsidRDefault="00B5782C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4.</w:t>
      </w:r>
      <w:r w:rsidRPr="00647F17">
        <w:rPr>
          <w:rFonts w:ascii="Arial" w:hAnsi="Arial" w:cs="Arial"/>
          <w:sz w:val="24"/>
          <w:szCs w:val="24"/>
        </w:rPr>
        <w:tab/>
      </w:r>
      <w:r w:rsidRPr="00647F17" w:rsidR="00F714F8">
        <w:rPr>
          <w:rFonts w:ascii="Arial" w:hAnsi="Arial" w:cs="Arial"/>
          <w:sz w:val="24"/>
          <w:szCs w:val="24"/>
        </w:rPr>
        <w:t>Visoki prekršajni sud Republike Hrvatske, kao drugostupanjski sud, na temelju članka 202. st. 1. Prekršajnog zakona, ispitivao je pobijanu prvostupanjsku presudu iz osnova i razloga iz kojih se ona pobija žalbom, a po službenoj dužnosti ispitao je jes</w:t>
      </w:r>
      <w:r w:rsidRPr="00647F17">
        <w:rPr>
          <w:rFonts w:ascii="Arial" w:hAnsi="Arial" w:cs="Arial"/>
          <w:sz w:val="24"/>
          <w:szCs w:val="24"/>
        </w:rPr>
        <w:t>u li presudom na štetu osuđenog</w:t>
      </w:r>
      <w:r w:rsidRPr="00647F17" w:rsidR="00F714F8">
        <w:rPr>
          <w:rFonts w:ascii="Arial" w:hAnsi="Arial" w:cs="Arial"/>
          <w:sz w:val="24"/>
          <w:szCs w:val="24"/>
        </w:rPr>
        <w:t xml:space="preserve"> povrijeđene odredbe materijalnog prekršajnog prava. </w:t>
      </w:r>
    </w:p>
    <w:p w:rsidRPr="00647F17" w:rsidR="00F714F8" w:rsidP="002A6B95" w:rsidRDefault="00F714F8">
      <w:pPr>
        <w:jc w:val="both"/>
        <w:rPr>
          <w:rFonts w:ascii="Arial" w:hAnsi="Arial" w:cs="Arial"/>
          <w:sz w:val="24"/>
          <w:szCs w:val="24"/>
        </w:rPr>
      </w:pPr>
    </w:p>
    <w:p w:rsidRPr="00647F17" w:rsidR="00E26B22" w:rsidP="002A6B95" w:rsidRDefault="00B5782C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5.</w:t>
      </w:r>
      <w:r w:rsidRPr="00647F17">
        <w:rPr>
          <w:rFonts w:ascii="Arial" w:hAnsi="Arial" w:cs="Arial"/>
          <w:sz w:val="24"/>
          <w:szCs w:val="24"/>
        </w:rPr>
        <w:tab/>
      </w:r>
      <w:r w:rsidRPr="00647F17" w:rsidR="00E26B22">
        <w:rPr>
          <w:rFonts w:ascii="Arial" w:hAnsi="Arial" w:cs="Arial"/>
          <w:sz w:val="24"/>
          <w:szCs w:val="24"/>
        </w:rPr>
        <w:t xml:space="preserve">U žalbi zbog bitne povrede odredaba prekršajnog postupka osuđeni Georgije </w:t>
      </w:r>
      <w:proofErr w:type="spellStart"/>
      <w:r w:rsidRPr="00647F17" w:rsidR="00E26B22">
        <w:rPr>
          <w:rFonts w:ascii="Arial" w:hAnsi="Arial" w:cs="Arial"/>
          <w:sz w:val="24"/>
          <w:szCs w:val="24"/>
        </w:rPr>
        <w:t>Dujanović</w:t>
      </w:r>
      <w:proofErr w:type="spellEnd"/>
      <w:r w:rsidRPr="00647F17" w:rsidR="00E26B22">
        <w:rPr>
          <w:rFonts w:ascii="Arial" w:hAnsi="Arial" w:cs="Arial"/>
          <w:sz w:val="24"/>
          <w:szCs w:val="24"/>
        </w:rPr>
        <w:t xml:space="preserve"> ističe da mu nikada nije bila dostavljena presuda Općinskog suda u </w:t>
      </w:r>
      <w:proofErr w:type="spellStart"/>
      <w:r w:rsidRPr="00647F17" w:rsidR="00E26B22">
        <w:rPr>
          <w:rFonts w:ascii="Arial" w:hAnsi="Arial" w:cs="Arial"/>
          <w:sz w:val="24"/>
          <w:szCs w:val="24"/>
        </w:rPr>
        <w:t>Keszthelyu</w:t>
      </w:r>
      <w:proofErr w:type="spellEnd"/>
      <w:r w:rsidRPr="00647F17" w:rsidR="00E26B22">
        <w:rPr>
          <w:rFonts w:ascii="Arial" w:hAnsi="Arial" w:cs="Arial"/>
          <w:sz w:val="24"/>
          <w:szCs w:val="24"/>
        </w:rPr>
        <w:t xml:space="preserve"> broj: 9. Bpk.279/2019 od 26. rujna 2019., a time da i nije bio upoznat s pravom na osporavanje te odluke, odnosno da nikada nije zaprimio predmetnu odluku prevedenu na hrvatski jezik, a time mu nije bilo i omogućeno da sudjeluje u postupku koji je prethodio donošenju presude Općinskog suda u </w:t>
      </w:r>
      <w:proofErr w:type="spellStart"/>
      <w:r w:rsidRPr="00647F17" w:rsidR="00E26B22">
        <w:rPr>
          <w:rFonts w:ascii="Arial" w:hAnsi="Arial" w:cs="Arial"/>
          <w:sz w:val="24"/>
          <w:szCs w:val="24"/>
        </w:rPr>
        <w:t>Keszthelyu</w:t>
      </w:r>
      <w:proofErr w:type="spellEnd"/>
      <w:r w:rsidRPr="00647F17" w:rsidR="00E26B22">
        <w:rPr>
          <w:rFonts w:ascii="Arial" w:hAnsi="Arial" w:cs="Arial"/>
          <w:sz w:val="24"/>
          <w:szCs w:val="24"/>
        </w:rPr>
        <w:t xml:space="preserve">. </w:t>
      </w:r>
    </w:p>
    <w:p w:rsidRPr="00647F17" w:rsidR="00E26B22" w:rsidP="002A6B95" w:rsidRDefault="00E26B22">
      <w:pPr>
        <w:jc w:val="both"/>
        <w:rPr>
          <w:rFonts w:ascii="Arial" w:hAnsi="Arial" w:cs="Arial"/>
          <w:sz w:val="24"/>
          <w:szCs w:val="24"/>
        </w:rPr>
      </w:pPr>
    </w:p>
    <w:p w:rsidRPr="00647F17" w:rsidR="00E26B22" w:rsidP="002A6B95" w:rsidRDefault="00E26B22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5.1.</w:t>
      </w:r>
      <w:r w:rsidRPr="00647F17">
        <w:rPr>
          <w:rFonts w:ascii="Arial" w:hAnsi="Arial" w:cs="Arial"/>
          <w:sz w:val="24"/>
          <w:szCs w:val="24"/>
        </w:rPr>
        <w:tab/>
        <w:t xml:space="preserve">Međutim, nisu osnovani žalbeni navodi osuđenika da je počinjena bitna povreda odredaba prekršajnog postupka. </w:t>
      </w:r>
    </w:p>
    <w:p w:rsidRPr="00647F17" w:rsidR="00E26B22" w:rsidP="002A6B95" w:rsidRDefault="00E26B22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647F17" w:rsidR="00E26B22" w:rsidP="002A6B95" w:rsidRDefault="00E26B22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5.2.</w:t>
      </w:r>
      <w:r w:rsidRPr="00647F17">
        <w:rPr>
          <w:rFonts w:ascii="Arial" w:hAnsi="Arial" w:cs="Arial"/>
          <w:sz w:val="24"/>
          <w:szCs w:val="24"/>
        </w:rPr>
        <w:tab/>
        <w:t xml:space="preserve">Naime, pravilno je prvostupanjski sud utvrdio da su ispunjeni svi zakonski uvjeti za priznanje i izvršenje strane sudske odluke o novčanoj kazni, da je odluka o novčanoj kazni donijeta zbog djela sa popisa kažnjivih djela navedenih u odredbi članka 77. stavak 1. ZPSKS-EU za koja djela je isključena provjera dvostruke kažnjivosti te da ne postoje razlozi za odbijanje priznanja i izvršenja predmetne odluke iz članka 80. ZPSKS-EU i članka 7. Okvirne odluke 2005/214/PUP. </w:t>
      </w:r>
    </w:p>
    <w:p w:rsidRPr="00647F17" w:rsidR="00E26B22" w:rsidP="002A6B95" w:rsidRDefault="00E26B2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 xml:space="preserve"> </w:t>
      </w:r>
    </w:p>
    <w:p w:rsidRPr="00647F17" w:rsidR="00E26B22" w:rsidP="002A6B95" w:rsidRDefault="00E26B22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5.3.</w:t>
      </w:r>
      <w:r w:rsidRPr="00647F17">
        <w:rPr>
          <w:rFonts w:ascii="Arial" w:hAnsi="Arial" w:cs="Arial"/>
          <w:sz w:val="24"/>
          <w:szCs w:val="24"/>
        </w:rPr>
        <w:tab/>
        <w:t xml:space="preserve">S tim u vezi ističe se da je, uvidom u Potvrdu iz članka 4. Okvirne odluke Vijeća 2005/214/PUP o primjeni načela međusobnog priznavanja na novčane kazne koja je priložena spisu utvrđeno je da je ista potpuna, potpisana te je utvrđena točnost njenog sadržaja od nadležnog tijela države izdavateljice, a u predmetnoj Potvrdi pod </w:t>
      </w:r>
      <w:proofErr w:type="spellStart"/>
      <w:r w:rsidRPr="00647F17">
        <w:rPr>
          <w:rFonts w:ascii="Arial" w:hAnsi="Arial" w:cs="Arial"/>
          <w:sz w:val="24"/>
          <w:szCs w:val="24"/>
        </w:rPr>
        <w:t>toč</w:t>
      </w:r>
      <w:proofErr w:type="spellEnd"/>
      <w:r w:rsidRPr="00647F17">
        <w:rPr>
          <w:rFonts w:ascii="Arial" w:hAnsi="Arial" w:cs="Arial"/>
          <w:sz w:val="24"/>
          <w:szCs w:val="24"/>
        </w:rPr>
        <w:t xml:space="preserve">. (h) 2. (b) konstatirano je „…da je vođen pisani postupak te da je dotična osoba obaviještena, u skladu s pravom države izdavateljice, osobno ili preko zastupnika ovlaštenog u skladu s nacionalnim pravom o svom pravu da osporava odluku i o rokovima za takav pravni lijek…“, dok iz stanja spisa proizlazi da je predmetna odluka države Mađarske dostavljena osuđeniku 23. </w:t>
      </w:r>
      <w:r w:rsidRPr="00647F17" w:rsidR="001608B3">
        <w:rPr>
          <w:rFonts w:ascii="Arial" w:hAnsi="Arial" w:cs="Arial"/>
          <w:sz w:val="24"/>
          <w:szCs w:val="24"/>
        </w:rPr>
        <w:t>l</w:t>
      </w:r>
      <w:r w:rsidRPr="00647F17">
        <w:rPr>
          <w:rFonts w:ascii="Arial" w:hAnsi="Arial" w:cs="Arial"/>
          <w:sz w:val="24"/>
          <w:szCs w:val="24"/>
        </w:rPr>
        <w:t>istopada 20</w:t>
      </w:r>
      <w:r w:rsidRPr="00647F17" w:rsidR="001608B3">
        <w:rPr>
          <w:rFonts w:ascii="Arial" w:hAnsi="Arial" w:cs="Arial"/>
          <w:sz w:val="24"/>
          <w:szCs w:val="24"/>
        </w:rPr>
        <w:t>19.</w:t>
      </w:r>
      <w:r w:rsidRPr="00647F17" w:rsidR="00917DD0">
        <w:rPr>
          <w:rFonts w:ascii="Arial" w:hAnsi="Arial" w:cs="Arial"/>
          <w:sz w:val="24"/>
          <w:szCs w:val="24"/>
        </w:rPr>
        <w:t xml:space="preserve">, a što je i utvrđeno provjerom kod nadležnog tijela države izdavateljice. </w:t>
      </w:r>
      <w:r w:rsidRPr="00647F17" w:rsidR="00D26066">
        <w:rPr>
          <w:rFonts w:ascii="Arial" w:hAnsi="Arial" w:cs="Arial"/>
          <w:sz w:val="24"/>
          <w:szCs w:val="24"/>
        </w:rPr>
        <w:t xml:space="preserve">Osim toga, spisu </w:t>
      </w:r>
      <w:proofErr w:type="spellStart"/>
      <w:r w:rsidRPr="00647F17" w:rsidR="00D26066">
        <w:rPr>
          <w:rFonts w:ascii="Arial" w:hAnsi="Arial" w:cs="Arial"/>
          <w:sz w:val="24"/>
          <w:szCs w:val="24"/>
        </w:rPr>
        <w:t>prileži</w:t>
      </w:r>
      <w:proofErr w:type="spellEnd"/>
      <w:r w:rsidRPr="00647F17" w:rsidR="00D26066">
        <w:rPr>
          <w:rFonts w:ascii="Arial" w:hAnsi="Arial" w:cs="Arial"/>
          <w:sz w:val="24"/>
          <w:szCs w:val="24"/>
        </w:rPr>
        <w:t xml:space="preserve"> ovjereni prijevod odluke Općinskog suda u </w:t>
      </w:r>
      <w:proofErr w:type="spellStart"/>
      <w:r w:rsidRPr="00647F17" w:rsidR="00D26066">
        <w:rPr>
          <w:rFonts w:ascii="Arial" w:hAnsi="Arial" w:cs="Arial"/>
          <w:sz w:val="24"/>
          <w:szCs w:val="24"/>
        </w:rPr>
        <w:t>Keszthelyu</w:t>
      </w:r>
      <w:proofErr w:type="spellEnd"/>
      <w:r w:rsidRPr="00647F17" w:rsidR="00D26066">
        <w:rPr>
          <w:rFonts w:ascii="Arial" w:hAnsi="Arial" w:cs="Arial"/>
          <w:sz w:val="24"/>
          <w:szCs w:val="24"/>
        </w:rPr>
        <w:t xml:space="preserve"> broj: 9. Bpk.279/2019 od 26. rujna 2019., na hrvatski jezik radi čega su žalbeni navodi osuđenika da nije primio odluku prevedenu na hrvatski jezik ocijenjeni kao neosnovani. </w:t>
      </w:r>
    </w:p>
    <w:p w:rsidRPr="00647F17" w:rsidR="00F14608" w:rsidP="002A6B95" w:rsidRDefault="00F14608">
      <w:pPr>
        <w:jc w:val="both"/>
        <w:rPr>
          <w:rFonts w:ascii="Arial" w:hAnsi="Arial" w:cs="Arial"/>
          <w:sz w:val="24"/>
          <w:szCs w:val="24"/>
        </w:rPr>
      </w:pPr>
    </w:p>
    <w:p w:rsidRPr="00647F17" w:rsidR="00E26B22" w:rsidP="002A6B95" w:rsidRDefault="00E44A63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>6.</w:t>
      </w:r>
      <w:r w:rsidRPr="00647F17">
        <w:rPr>
          <w:rFonts w:ascii="Arial" w:hAnsi="Arial" w:cs="Arial"/>
          <w:sz w:val="24"/>
          <w:szCs w:val="24"/>
        </w:rPr>
        <w:tab/>
        <w:t xml:space="preserve">Nisu osnovni žalbeni navodi osuđenika kada ističe odredbu članka 4. Okvirne odluke Vijeća 2005/214/PUP od 24. veljače 2005. kojom je propisana da se odluka ili njezina ovjerena preslika zajedno s potvrdom dostavljaju nadležnom tijelu države članice, a potom se ističe da nije dostavljena odluka čije se izvršenje traži, već samo navodna preslika prijevoda. Naime, spisu </w:t>
      </w:r>
      <w:proofErr w:type="spellStart"/>
      <w:r w:rsidRPr="00647F17">
        <w:rPr>
          <w:rFonts w:ascii="Arial" w:hAnsi="Arial" w:cs="Arial"/>
          <w:sz w:val="24"/>
          <w:szCs w:val="24"/>
        </w:rPr>
        <w:t>prileži</w:t>
      </w:r>
      <w:proofErr w:type="spellEnd"/>
      <w:r w:rsidRPr="00647F17">
        <w:rPr>
          <w:rFonts w:ascii="Arial" w:hAnsi="Arial" w:cs="Arial"/>
          <w:sz w:val="24"/>
          <w:szCs w:val="24"/>
        </w:rPr>
        <w:t xml:space="preserve"> ovjereni prijevod odluke države Mađarske, Općinskog suda u </w:t>
      </w:r>
      <w:proofErr w:type="spellStart"/>
      <w:r w:rsidRPr="00647F17">
        <w:rPr>
          <w:rFonts w:ascii="Arial" w:hAnsi="Arial" w:cs="Arial"/>
          <w:sz w:val="24"/>
          <w:szCs w:val="24"/>
        </w:rPr>
        <w:t>Keszthelyu</w:t>
      </w:r>
      <w:proofErr w:type="spellEnd"/>
      <w:r w:rsidRPr="00647F17">
        <w:rPr>
          <w:rFonts w:ascii="Arial" w:hAnsi="Arial" w:cs="Arial"/>
          <w:sz w:val="24"/>
          <w:szCs w:val="24"/>
        </w:rPr>
        <w:t xml:space="preserve"> broj: 9. Bpk.279/2019 od 26. rujna 2019.</w:t>
      </w:r>
    </w:p>
    <w:p w:rsidRPr="00647F17" w:rsidR="001608B3" w:rsidP="002A6B95" w:rsidRDefault="001608B3">
      <w:pPr>
        <w:jc w:val="both"/>
        <w:rPr>
          <w:rFonts w:ascii="Arial" w:hAnsi="Arial" w:cs="Arial"/>
          <w:sz w:val="24"/>
          <w:szCs w:val="24"/>
        </w:rPr>
      </w:pPr>
    </w:p>
    <w:p w:rsidRPr="00647F17" w:rsidR="001608B3" w:rsidP="002A6B95" w:rsidRDefault="009E32E1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47F17">
        <w:rPr>
          <w:rFonts w:ascii="Arial" w:hAnsi="Arial" w:cs="Arial"/>
          <w:color w:val="000000"/>
          <w:sz w:val="24"/>
          <w:szCs w:val="24"/>
        </w:rPr>
        <w:t xml:space="preserve">7. </w:t>
      </w:r>
      <w:r w:rsidRPr="00647F17">
        <w:rPr>
          <w:rFonts w:ascii="Arial" w:hAnsi="Arial" w:cs="Arial"/>
          <w:color w:val="000000"/>
          <w:sz w:val="24"/>
          <w:szCs w:val="24"/>
        </w:rPr>
        <w:tab/>
        <w:t xml:space="preserve">U odnosu na žalbene navode osuđenika kojima ukazuje na zastaru izvršenja, ističe se da u postupcima priznanja i izvršenja stranih sudskih odluka, zastara ne predstavlja obligatoran razlog za odbijanje priznanja i izvršenja odluke o novčanoj kazni, već u situacijama u kojima je za izvršenje odluke po domaćem pravu nastupila </w:t>
      </w:r>
      <w:r w:rsidRPr="00647F17">
        <w:rPr>
          <w:rFonts w:ascii="Arial" w:hAnsi="Arial" w:cs="Arial"/>
          <w:color w:val="000000"/>
          <w:sz w:val="24"/>
          <w:szCs w:val="24"/>
        </w:rPr>
        <w:lastRenderedPageBreak/>
        <w:t xml:space="preserve">zastara izvršenja, sud može odlučiti hoće li izvršiti ili će odbiti priznanje i izvršenje odluke o novčanoj kazni, pri čemu je dužan rukovoditi se načelima učinkovite suradnje, svrhovitosti i prava na suđenje. Stoga, prvostupanjski sud nije bio dužan odbiti zahtjev za priznanje i izvršenje odluke o novčanoj kazni koja je predmet ovog postupka. </w:t>
      </w:r>
    </w:p>
    <w:p w:rsidRPr="00647F17" w:rsidR="009E32E1" w:rsidP="002A6B95" w:rsidRDefault="009E32E1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Pr="00647F17" w:rsidR="009E32E1" w:rsidP="002A6B95" w:rsidRDefault="0040162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47F17">
        <w:rPr>
          <w:rFonts w:ascii="Arial" w:hAnsi="Arial" w:cs="Arial"/>
          <w:color w:val="000000"/>
          <w:sz w:val="24"/>
          <w:szCs w:val="24"/>
        </w:rPr>
        <w:t xml:space="preserve">8. </w:t>
      </w:r>
      <w:r w:rsidRPr="00647F17" w:rsidR="003D793C">
        <w:rPr>
          <w:rFonts w:ascii="Arial" w:hAnsi="Arial" w:cs="Arial"/>
          <w:color w:val="000000"/>
          <w:sz w:val="24"/>
          <w:szCs w:val="24"/>
        </w:rPr>
        <w:tab/>
        <w:t xml:space="preserve">Nisu osnovani žalbeni navodi osuđenika kojima ukazuje na obvezu postupanja u predmetnom postupku u skladu sa člankom 484.a Zakona o kaznenom postupku </w:t>
      </w:r>
      <w:r w:rsidRPr="00647F17" w:rsidR="00CA2AD7">
        <w:rPr>
          <w:rFonts w:ascii="Arial" w:hAnsi="Arial" w:cs="Arial"/>
          <w:sz w:val="24"/>
          <w:szCs w:val="24"/>
        </w:rPr>
        <w:t xml:space="preserve"> u svezi sa člankom </w:t>
      </w:r>
      <w:r w:rsidRPr="00647F17" w:rsidR="003D793C">
        <w:rPr>
          <w:rFonts w:ascii="Arial" w:hAnsi="Arial" w:cs="Arial"/>
          <w:color w:val="000000"/>
          <w:sz w:val="24"/>
          <w:szCs w:val="24"/>
        </w:rPr>
        <w:t xml:space="preserve"> </w:t>
      </w:r>
      <w:r w:rsidRPr="00647F17" w:rsidR="00CA2AD7">
        <w:rPr>
          <w:rFonts w:ascii="Arial" w:hAnsi="Arial" w:cs="Arial"/>
          <w:color w:val="000000"/>
          <w:sz w:val="24"/>
          <w:szCs w:val="24"/>
        </w:rPr>
        <w:t xml:space="preserve">82. stavkom 3. Prekršajnog zakona. </w:t>
      </w:r>
    </w:p>
    <w:p w:rsidRPr="00647F17" w:rsidR="00CA2AD7" w:rsidP="002A6B95" w:rsidRDefault="00CA2AD7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Pr="00647F17" w:rsidR="00CA2AD7" w:rsidP="002A6B95" w:rsidRDefault="00CA2AD7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47F17">
        <w:rPr>
          <w:rFonts w:ascii="Arial" w:hAnsi="Arial" w:cs="Arial"/>
          <w:color w:val="000000"/>
          <w:sz w:val="24"/>
          <w:szCs w:val="24"/>
        </w:rPr>
        <w:t>8.1.</w:t>
      </w:r>
      <w:r w:rsidRPr="00647F17">
        <w:rPr>
          <w:rFonts w:ascii="Arial" w:hAnsi="Arial" w:cs="Arial"/>
          <w:color w:val="000000"/>
          <w:sz w:val="24"/>
          <w:szCs w:val="24"/>
        </w:rPr>
        <w:tab/>
        <w:t xml:space="preserve">Naime, postupak priznanja i izvršenja stranih odluka o novčanoj kazni vodi se po odredbama Zakona o pravosudnoj </w:t>
      </w:r>
      <w:r w:rsidRPr="00647F17">
        <w:rPr>
          <w:rFonts w:ascii="Arial" w:hAnsi="Arial" w:cs="Arial"/>
          <w:sz w:val="24"/>
          <w:szCs w:val="24"/>
        </w:rPr>
        <w:t xml:space="preserve">suradnji u Kaznenim stvarima s državama članicama Europske unije, a ne po odredbama Zakona o kaznenom postupku, kao što to osuđenik pogrešno ističe u žalbenim navodima. </w:t>
      </w:r>
    </w:p>
    <w:p w:rsidRPr="00647F17" w:rsidR="009E32E1" w:rsidP="002A6B95" w:rsidRDefault="009E32E1">
      <w:pPr>
        <w:jc w:val="both"/>
        <w:rPr>
          <w:rFonts w:ascii="Arial" w:hAnsi="Arial" w:cs="Arial"/>
          <w:sz w:val="24"/>
          <w:szCs w:val="24"/>
        </w:rPr>
      </w:pPr>
    </w:p>
    <w:p w:rsidRPr="00647F17" w:rsidR="00362119" w:rsidP="002A6B95" w:rsidRDefault="00362119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 xml:space="preserve">9. </w:t>
      </w:r>
      <w:r w:rsidRPr="00647F17">
        <w:rPr>
          <w:rFonts w:ascii="Arial" w:hAnsi="Arial" w:cs="Arial"/>
          <w:sz w:val="24"/>
          <w:szCs w:val="24"/>
        </w:rPr>
        <w:tab/>
        <w:t xml:space="preserve">Slijedom navedenog, na temelju članka 205. Prekršajnog zakona, odlučeno je kao u izreci ove presude.  </w:t>
      </w:r>
    </w:p>
    <w:p w:rsidRPr="00647F17" w:rsidR="00466683" w:rsidP="002A6B95" w:rsidRDefault="00466683">
      <w:pPr>
        <w:jc w:val="both"/>
        <w:rPr>
          <w:rFonts w:ascii="Arial" w:hAnsi="Arial" w:cs="Arial"/>
          <w:sz w:val="24"/>
          <w:szCs w:val="24"/>
        </w:rPr>
      </w:pPr>
    </w:p>
    <w:p w:rsidRPr="00647F17" w:rsidR="001209D3" w:rsidP="002A6B95" w:rsidRDefault="00190CD1">
      <w:pPr>
        <w:pStyle w:val="Naslov5"/>
        <w:rPr>
          <w:rFonts w:ascii="Arial" w:hAnsi="Arial" w:cs="Arial"/>
          <w:b w:val="false"/>
          <w:sz w:val="24"/>
          <w:szCs w:val="24"/>
        </w:rPr>
      </w:pPr>
      <w:r w:rsidRPr="00647F17">
        <w:rPr>
          <w:rFonts w:ascii="Arial" w:hAnsi="Arial" w:cs="Arial"/>
          <w:b w:val="false"/>
          <w:sz w:val="24"/>
          <w:szCs w:val="24"/>
        </w:rPr>
        <w:t xml:space="preserve">             </w:t>
      </w:r>
      <w:r w:rsidRPr="00647F17" w:rsidR="001209D3">
        <w:rPr>
          <w:rFonts w:ascii="Arial" w:hAnsi="Arial" w:cs="Arial"/>
          <w:b w:val="false"/>
          <w:sz w:val="24"/>
          <w:szCs w:val="24"/>
        </w:rPr>
        <w:t xml:space="preserve">U Zagrebu </w:t>
      </w:r>
      <w:r w:rsidRPr="00647F17" w:rsidR="00362119">
        <w:rPr>
          <w:rFonts w:ascii="Arial" w:hAnsi="Arial" w:cs="Arial"/>
          <w:b w:val="false"/>
          <w:sz w:val="24"/>
          <w:szCs w:val="24"/>
        </w:rPr>
        <w:t>25</w:t>
      </w:r>
      <w:r w:rsidRPr="00647F17" w:rsidR="001209D3">
        <w:rPr>
          <w:rFonts w:ascii="Arial" w:hAnsi="Arial" w:cs="Arial"/>
          <w:b w:val="false"/>
          <w:sz w:val="24"/>
          <w:szCs w:val="24"/>
        </w:rPr>
        <w:t xml:space="preserve">. </w:t>
      </w:r>
      <w:r w:rsidRPr="00647F17" w:rsidR="00362119">
        <w:rPr>
          <w:rFonts w:ascii="Arial" w:hAnsi="Arial" w:cs="Arial"/>
          <w:b w:val="false"/>
          <w:sz w:val="24"/>
          <w:szCs w:val="24"/>
        </w:rPr>
        <w:t>studenog</w:t>
      </w:r>
      <w:r w:rsidRPr="00647F17" w:rsidR="00D159CF">
        <w:rPr>
          <w:rFonts w:ascii="Arial" w:hAnsi="Arial" w:cs="Arial"/>
          <w:b w:val="false"/>
          <w:sz w:val="24"/>
          <w:szCs w:val="24"/>
        </w:rPr>
        <w:t xml:space="preserve"> 202</w:t>
      </w:r>
      <w:r w:rsidRPr="00647F17" w:rsidR="00F72B6C">
        <w:rPr>
          <w:rFonts w:ascii="Arial" w:hAnsi="Arial" w:cs="Arial"/>
          <w:b w:val="false"/>
          <w:sz w:val="24"/>
          <w:szCs w:val="24"/>
        </w:rPr>
        <w:t>5</w:t>
      </w:r>
      <w:r w:rsidRPr="00647F17" w:rsidR="001209D3">
        <w:rPr>
          <w:rFonts w:ascii="Arial" w:hAnsi="Arial" w:cs="Arial"/>
          <w:b w:val="false"/>
          <w:sz w:val="24"/>
          <w:szCs w:val="24"/>
        </w:rPr>
        <w:t>.</w:t>
      </w:r>
    </w:p>
    <w:p w:rsidRPr="00647F17" w:rsidR="001209D3" w:rsidP="002A6B95" w:rsidRDefault="001209D3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141"/>
        <w:gridCol w:w="3018"/>
        <w:gridCol w:w="3127"/>
      </w:tblGrid>
      <w:tr w:rsidRPr="00647F17" w:rsidR="001209D3" w:rsidTr="0008255A">
        <w:tc>
          <w:tcPr>
            <w:tcW w:w="3284" w:type="dxa"/>
            <w:hideMark/>
          </w:tcPr>
          <w:p w:rsidRPr="00647F17" w:rsidR="001209D3" w:rsidP="002A6B95" w:rsidRDefault="001209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7F17">
              <w:rPr>
                <w:rFonts w:ascii="Arial" w:hAnsi="Arial" w:cs="Arial"/>
                <w:sz w:val="24"/>
                <w:szCs w:val="24"/>
              </w:rPr>
              <w:t>Zapisničarka:</w:t>
            </w:r>
          </w:p>
        </w:tc>
        <w:tc>
          <w:tcPr>
            <w:tcW w:w="3285" w:type="dxa"/>
          </w:tcPr>
          <w:p w:rsidRPr="00647F17" w:rsidR="001209D3" w:rsidP="002A6B95" w:rsidRDefault="001209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Pr="00647F17" w:rsidR="001209D3" w:rsidP="002A6B95" w:rsidRDefault="001209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7F17">
              <w:rPr>
                <w:rFonts w:ascii="Arial" w:hAnsi="Arial" w:cs="Arial"/>
                <w:sz w:val="24"/>
                <w:szCs w:val="24"/>
              </w:rPr>
              <w:t>Predsjedni</w:t>
            </w:r>
            <w:r w:rsidRPr="00647F17" w:rsidR="00D159CF">
              <w:rPr>
                <w:rFonts w:ascii="Arial" w:hAnsi="Arial" w:cs="Arial"/>
                <w:sz w:val="24"/>
                <w:szCs w:val="24"/>
              </w:rPr>
              <w:t>k</w:t>
            </w:r>
            <w:r w:rsidRPr="00647F17">
              <w:rPr>
                <w:rFonts w:ascii="Arial" w:hAnsi="Arial" w:cs="Arial"/>
                <w:sz w:val="24"/>
                <w:szCs w:val="24"/>
              </w:rPr>
              <w:t xml:space="preserve"> vijeća:</w:t>
            </w:r>
          </w:p>
        </w:tc>
      </w:tr>
      <w:tr w:rsidRPr="00647F17" w:rsidR="001209D3" w:rsidTr="001209D3">
        <w:tc>
          <w:tcPr>
            <w:tcW w:w="3284" w:type="dxa"/>
          </w:tcPr>
          <w:p w:rsidRPr="00647F17" w:rsidR="001209D3" w:rsidP="002A6B95" w:rsidRDefault="001209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647F17" w:rsidR="001209D3" w:rsidP="002A6B95" w:rsidRDefault="001209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647F17" w:rsidR="001209D3" w:rsidP="002A6B95" w:rsidRDefault="001209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647F17" w:rsidR="001209D3" w:rsidTr="0008255A">
        <w:tc>
          <w:tcPr>
            <w:tcW w:w="3284" w:type="dxa"/>
            <w:hideMark/>
          </w:tcPr>
          <w:p w:rsidRPr="00647F17" w:rsidR="001209D3" w:rsidP="002A6B95" w:rsidRDefault="001209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7F17">
              <w:rPr>
                <w:rFonts w:ascii="Arial" w:hAnsi="Arial" w:cs="Arial"/>
                <w:sz w:val="24"/>
                <w:szCs w:val="24"/>
              </w:rPr>
              <w:t>Emina Bašić, v.r.</w:t>
            </w:r>
          </w:p>
        </w:tc>
        <w:tc>
          <w:tcPr>
            <w:tcW w:w="3285" w:type="dxa"/>
          </w:tcPr>
          <w:p w:rsidRPr="00647F17" w:rsidR="001209D3" w:rsidP="002A6B95" w:rsidRDefault="001209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Pr="00647F17" w:rsidR="001209D3" w:rsidP="002A6B95" w:rsidRDefault="00D159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7F17">
              <w:rPr>
                <w:rFonts w:ascii="Arial" w:hAnsi="Arial" w:cs="Arial"/>
                <w:sz w:val="24"/>
                <w:szCs w:val="24"/>
              </w:rPr>
              <w:t>Tomislav Tomašić</w:t>
            </w:r>
            <w:r w:rsidRPr="00647F17" w:rsidR="001209D3">
              <w:rPr>
                <w:rFonts w:ascii="Arial" w:hAnsi="Arial" w:cs="Arial"/>
                <w:sz w:val="24"/>
                <w:szCs w:val="24"/>
              </w:rPr>
              <w:t>, v.r.</w:t>
            </w:r>
          </w:p>
        </w:tc>
      </w:tr>
      <w:tr w:rsidRPr="00647F17" w:rsidR="00F72B6C" w:rsidTr="0008255A">
        <w:tc>
          <w:tcPr>
            <w:tcW w:w="3284" w:type="dxa"/>
          </w:tcPr>
          <w:p w:rsidRPr="00647F17" w:rsidR="00F72B6C" w:rsidP="002A6B95" w:rsidRDefault="00F72B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647F17" w:rsidR="00F72B6C" w:rsidP="002A6B95" w:rsidRDefault="00F72B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647F17" w:rsidR="00F72B6C" w:rsidP="002A6B95" w:rsidRDefault="00F72B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647F17" w:rsidR="001209D3" w:rsidP="002A6B95" w:rsidRDefault="001209D3">
      <w:pPr>
        <w:jc w:val="both"/>
        <w:rPr>
          <w:rFonts w:ascii="Arial" w:hAnsi="Arial" w:cs="Arial"/>
          <w:sz w:val="24"/>
          <w:szCs w:val="24"/>
        </w:rPr>
      </w:pPr>
    </w:p>
    <w:p w:rsidRPr="00647F17" w:rsidR="00233F12" w:rsidP="002A6B95" w:rsidRDefault="001F77EE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ab/>
        <w:t>Presuda</w:t>
      </w:r>
      <w:r w:rsidRPr="00647F17" w:rsidR="001209D3">
        <w:rPr>
          <w:rFonts w:ascii="Arial" w:hAnsi="Arial" w:cs="Arial"/>
          <w:sz w:val="24"/>
          <w:szCs w:val="24"/>
        </w:rPr>
        <w:t xml:space="preserve"> </w:t>
      </w:r>
      <w:r w:rsidRPr="00647F17">
        <w:rPr>
          <w:rFonts w:ascii="Arial" w:hAnsi="Arial" w:cs="Arial"/>
          <w:sz w:val="24"/>
          <w:szCs w:val="24"/>
        </w:rPr>
        <w:t xml:space="preserve">se dostavlja </w:t>
      </w:r>
      <w:r w:rsidRPr="00647F17" w:rsidR="00402F5D">
        <w:rPr>
          <w:rFonts w:ascii="Arial" w:hAnsi="Arial" w:cs="Arial"/>
          <w:sz w:val="24"/>
          <w:szCs w:val="24"/>
        </w:rPr>
        <w:t xml:space="preserve">Općinskom </w:t>
      </w:r>
      <w:r w:rsidRPr="00647F17" w:rsidR="00362119">
        <w:rPr>
          <w:rFonts w:ascii="Arial" w:hAnsi="Arial" w:cs="Arial"/>
          <w:sz w:val="24"/>
          <w:szCs w:val="24"/>
        </w:rPr>
        <w:t xml:space="preserve">prekršajnom </w:t>
      </w:r>
      <w:r w:rsidRPr="00647F17">
        <w:rPr>
          <w:rFonts w:ascii="Arial" w:hAnsi="Arial" w:cs="Arial"/>
          <w:sz w:val="24"/>
          <w:szCs w:val="24"/>
        </w:rPr>
        <w:t xml:space="preserve">sudu u </w:t>
      </w:r>
      <w:r w:rsidRPr="00647F17" w:rsidR="00362119">
        <w:rPr>
          <w:rFonts w:ascii="Arial" w:hAnsi="Arial" w:cs="Arial"/>
          <w:sz w:val="24"/>
          <w:szCs w:val="24"/>
        </w:rPr>
        <w:t>Zagrebu</w:t>
      </w:r>
      <w:r w:rsidRPr="00647F17" w:rsidR="00DE56E4">
        <w:rPr>
          <w:rFonts w:ascii="Arial" w:hAnsi="Arial" w:cs="Arial"/>
          <w:sz w:val="24"/>
          <w:szCs w:val="24"/>
        </w:rPr>
        <w:t xml:space="preserve"> </w:t>
      </w:r>
      <w:r w:rsidRPr="00647F17">
        <w:rPr>
          <w:rFonts w:ascii="Arial" w:hAnsi="Arial" w:cs="Arial"/>
          <w:sz w:val="24"/>
          <w:szCs w:val="24"/>
        </w:rPr>
        <w:t xml:space="preserve">u 3 </w:t>
      </w:r>
      <w:proofErr w:type="spellStart"/>
      <w:r w:rsidRPr="00647F17">
        <w:rPr>
          <w:rFonts w:ascii="Arial" w:hAnsi="Arial" w:cs="Arial"/>
          <w:sz w:val="24"/>
          <w:szCs w:val="24"/>
        </w:rPr>
        <w:t>otpravka</w:t>
      </w:r>
      <w:proofErr w:type="spellEnd"/>
      <w:r w:rsidRPr="00647F17">
        <w:rPr>
          <w:rFonts w:ascii="Arial" w:hAnsi="Arial" w:cs="Arial"/>
          <w:sz w:val="24"/>
          <w:szCs w:val="24"/>
        </w:rPr>
        <w:t xml:space="preserve"> za </w:t>
      </w:r>
      <w:r w:rsidRPr="00647F17" w:rsidR="00233F12">
        <w:rPr>
          <w:rFonts w:ascii="Arial" w:hAnsi="Arial" w:cs="Arial"/>
          <w:sz w:val="24"/>
          <w:szCs w:val="24"/>
        </w:rPr>
        <w:t xml:space="preserve">spis, ODO u </w:t>
      </w:r>
      <w:r w:rsidRPr="00647F17" w:rsidR="00362119">
        <w:rPr>
          <w:rFonts w:ascii="Arial" w:hAnsi="Arial" w:cs="Arial"/>
          <w:sz w:val="24"/>
          <w:szCs w:val="24"/>
        </w:rPr>
        <w:t>Zagrebu</w:t>
      </w:r>
      <w:r w:rsidRPr="00647F17" w:rsidR="00233F12">
        <w:rPr>
          <w:rFonts w:ascii="Arial" w:hAnsi="Arial" w:cs="Arial"/>
          <w:sz w:val="24"/>
          <w:szCs w:val="24"/>
        </w:rPr>
        <w:t xml:space="preserve"> i osuđen</w:t>
      </w:r>
      <w:r w:rsidRPr="00647F17" w:rsidR="00081384">
        <w:rPr>
          <w:rFonts w:ascii="Arial" w:hAnsi="Arial" w:cs="Arial"/>
          <w:sz w:val="24"/>
          <w:szCs w:val="24"/>
        </w:rPr>
        <w:t>i</w:t>
      </w:r>
      <w:r w:rsidRPr="00647F17" w:rsidR="00D159CF">
        <w:rPr>
          <w:rFonts w:ascii="Arial" w:hAnsi="Arial" w:cs="Arial"/>
          <w:sz w:val="24"/>
          <w:szCs w:val="24"/>
        </w:rPr>
        <w:t>ka</w:t>
      </w:r>
      <w:r w:rsidRPr="00647F17" w:rsidR="00402F5D">
        <w:rPr>
          <w:rFonts w:ascii="Arial" w:hAnsi="Arial" w:cs="Arial"/>
          <w:sz w:val="24"/>
          <w:szCs w:val="24"/>
        </w:rPr>
        <w:t>.</w:t>
      </w:r>
    </w:p>
    <w:p w:rsidRPr="00647F17" w:rsidR="00362119" w:rsidP="002A6B95" w:rsidRDefault="00362119">
      <w:pPr>
        <w:jc w:val="both"/>
        <w:rPr>
          <w:rFonts w:ascii="Arial" w:hAnsi="Arial" w:cs="Arial"/>
          <w:sz w:val="24"/>
          <w:szCs w:val="24"/>
        </w:rPr>
      </w:pPr>
    </w:p>
    <w:p w:rsidRPr="00647F17" w:rsidR="00D26361" w:rsidP="002A6B95" w:rsidRDefault="001209D3">
      <w:pPr>
        <w:jc w:val="both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Pr="00647F17">
        <w:rPr>
          <w:rFonts w:ascii="Arial" w:hAnsi="Arial" w:cs="Arial"/>
          <w:sz w:val="24"/>
          <w:szCs w:val="24"/>
        </w:rPr>
        <w:tab/>
      </w:r>
      <w:r w:rsidRPr="00647F17" w:rsidR="00D159CF">
        <w:rPr>
          <w:rFonts w:ascii="Arial" w:hAnsi="Arial" w:cs="Arial"/>
          <w:sz w:val="24"/>
          <w:szCs w:val="24"/>
        </w:rPr>
        <w:t xml:space="preserve">     </w:t>
      </w:r>
      <w:r w:rsidRPr="00647F17" w:rsidR="00D26361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647F17" w:rsidR="00D26361">
        <w:rPr>
          <w:rFonts w:ascii="Arial" w:hAnsi="Arial" w:cs="Arial"/>
          <w:sz w:val="24"/>
          <w:szCs w:val="24"/>
        </w:rPr>
        <w:t>otpravka</w:t>
      </w:r>
      <w:proofErr w:type="spellEnd"/>
      <w:r w:rsidRPr="00647F17" w:rsidR="00D26361">
        <w:rPr>
          <w:rFonts w:ascii="Arial" w:hAnsi="Arial" w:cs="Arial"/>
          <w:sz w:val="24"/>
          <w:szCs w:val="24"/>
        </w:rPr>
        <w:t>-ovlašteni službenik</w:t>
      </w:r>
      <w:r w:rsidRPr="00647F17" w:rsidR="00D159CF">
        <w:rPr>
          <w:rFonts w:ascii="Arial" w:hAnsi="Arial" w:cs="Arial"/>
          <w:b/>
          <w:sz w:val="24"/>
          <w:szCs w:val="24"/>
        </w:rPr>
        <w:tab/>
      </w:r>
      <w:r w:rsidRPr="00647F17" w:rsidR="00D159CF">
        <w:rPr>
          <w:rFonts w:ascii="Arial" w:hAnsi="Arial" w:cs="Arial"/>
          <w:b/>
          <w:sz w:val="24"/>
          <w:szCs w:val="24"/>
        </w:rPr>
        <w:tab/>
      </w:r>
      <w:r w:rsidRPr="00647F17" w:rsidR="00D159CF">
        <w:rPr>
          <w:rFonts w:ascii="Arial" w:hAnsi="Arial" w:cs="Arial"/>
          <w:b/>
          <w:sz w:val="24"/>
          <w:szCs w:val="24"/>
        </w:rPr>
        <w:tab/>
        <w:t xml:space="preserve">                       </w:t>
      </w:r>
      <w:r w:rsidRPr="00647F17" w:rsidR="00D159CF">
        <w:rPr>
          <w:rFonts w:ascii="Arial" w:hAnsi="Arial" w:cs="Arial"/>
          <w:b/>
          <w:sz w:val="24"/>
          <w:szCs w:val="24"/>
        </w:rPr>
        <w:tab/>
      </w:r>
      <w:r w:rsidRPr="00647F17" w:rsidR="00D159CF">
        <w:rPr>
          <w:rFonts w:ascii="Arial" w:hAnsi="Arial" w:cs="Arial"/>
          <w:sz w:val="24"/>
          <w:szCs w:val="24"/>
        </w:rPr>
        <w:t xml:space="preserve">     U</w:t>
      </w:r>
      <w:r w:rsidRPr="00647F17" w:rsidR="00D26361">
        <w:rPr>
          <w:rFonts w:ascii="Arial" w:hAnsi="Arial" w:cs="Arial"/>
          <w:sz w:val="24"/>
          <w:szCs w:val="24"/>
        </w:rPr>
        <w:t xml:space="preserve">praviteljica </w:t>
      </w:r>
      <w:r w:rsidRPr="00647F17" w:rsidR="00D159CF">
        <w:rPr>
          <w:rFonts w:ascii="Arial" w:hAnsi="Arial" w:cs="Arial"/>
          <w:sz w:val="24"/>
          <w:szCs w:val="24"/>
        </w:rPr>
        <w:t xml:space="preserve">zajedničke </w:t>
      </w:r>
      <w:r w:rsidRPr="00647F17" w:rsidR="00D26361">
        <w:rPr>
          <w:rFonts w:ascii="Arial" w:hAnsi="Arial" w:cs="Arial"/>
          <w:sz w:val="24"/>
          <w:szCs w:val="24"/>
        </w:rPr>
        <w:t>sudske pisarnice:</w:t>
      </w:r>
    </w:p>
    <w:p w:rsidRPr="00647F17" w:rsidR="00D26361" w:rsidP="002A6B95" w:rsidRDefault="00D26361">
      <w:pPr>
        <w:pStyle w:val="Naslov4"/>
        <w:rPr>
          <w:rFonts w:ascii="Arial" w:hAnsi="Arial" w:cs="Arial"/>
          <w:sz w:val="24"/>
          <w:szCs w:val="24"/>
        </w:rPr>
      </w:pPr>
      <w:r w:rsidRPr="00647F17">
        <w:rPr>
          <w:rFonts w:ascii="Arial" w:hAnsi="Arial" w:cs="Arial"/>
          <w:sz w:val="24"/>
          <w:szCs w:val="24"/>
        </w:rPr>
        <w:tab/>
      </w:r>
      <w:r w:rsidRPr="00647F17">
        <w:rPr>
          <w:rFonts w:ascii="Arial" w:hAnsi="Arial" w:cs="Arial"/>
          <w:sz w:val="24"/>
          <w:szCs w:val="24"/>
        </w:rPr>
        <w:tab/>
      </w:r>
      <w:r w:rsidRPr="00647F17">
        <w:rPr>
          <w:rFonts w:ascii="Arial" w:hAnsi="Arial" w:cs="Arial"/>
          <w:sz w:val="24"/>
          <w:szCs w:val="24"/>
        </w:rPr>
        <w:tab/>
      </w:r>
      <w:r w:rsidRPr="00647F17">
        <w:rPr>
          <w:rFonts w:ascii="Arial" w:hAnsi="Arial" w:cs="Arial"/>
          <w:sz w:val="24"/>
          <w:szCs w:val="24"/>
        </w:rPr>
        <w:tab/>
      </w:r>
      <w:r w:rsidRPr="00647F17">
        <w:rPr>
          <w:rFonts w:ascii="Arial" w:hAnsi="Arial" w:cs="Arial"/>
          <w:sz w:val="24"/>
          <w:szCs w:val="24"/>
        </w:rPr>
        <w:tab/>
      </w:r>
      <w:r w:rsidRPr="00647F17">
        <w:rPr>
          <w:rFonts w:ascii="Arial" w:hAnsi="Arial" w:cs="Arial"/>
          <w:sz w:val="24"/>
          <w:szCs w:val="24"/>
        </w:rPr>
        <w:tab/>
        <w:t xml:space="preserve">         </w:t>
      </w:r>
      <w:r w:rsidRPr="00647F17" w:rsidR="00D159CF">
        <w:rPr>
          <w:rFonts w:ascii="Arial" w:hAnsi="Arial" w:cs="Arial"/>
          <w:sz w:val="24"/>
          <w:szCs w:val="24"/>
        </w:rPr>
        <w:tab/>
      </w:r>
      <w:r w:rsidRPr="00647F17" w:rsidR="00D159CF">
        <w:rPr>
          <w:rFonts w:ascii="Arial" w:hAnsi="Arial" w:cs="Arial"/>
          <w:sz w:val="24"/>
          <w:szCs w:val="24"/>
        </w:rPr>
        <w:tab/>
      </w:r>
      <w:r w:rsidRPr="00647F17">
        <w:rPr>
          <w:rFonts w:ascii="Arial" w:hAnsi="Arial" w:cs="Arial"/>
          <w:sz w:val="24"/>
          <w:szCs w:val="24"/>
        </w:rPr>
        <w:t xml:space="preserve"> </w:t>
      </w:r>
      <w:r w:rsidRPr="00647F17">
        <w:rPr>
          <w:rFonts w:ascii="Arial" w:hAnsi="Arial" w:cs="Arial"/>
          <w:b w:val="false"/>
          <w:sz w:val="24"/>
          <w:szCs w:val="24"/>
        </w:rPr>
        <w:t>Edita Vrkljan</w:t>
      </w:r>
    </w:p>
    <w:p w:rsidRPr="00647F17" w:rsidR="00734C7F" w:rsidP="002A6B95" w:rsidRDefault="00734C7F">
      <w:pPr>
        <w:jc w:val="both"/>
        <w:rPr>
          <w:rFonts w:ascii="Arial" w:hAnsi="Arial" w:cs="Arial"/>
          <w:sz w:val="24"/>
          <w:szCs w:val="24"/>
        </w:rPr>
      </w:pPr>
    </w:p>
    <w:sectPr w:rsidRPr="00647F17" w:rsidR="00734C7F" w:rsidSect="00647F17">
      <w:headerReference w:type="default" r:id="rId9"/>
      <w:headerReference w:type="first" r:id="rId10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4EB4" w:rsidP="004F2660" w:rsidRDefault="009D4EB4" w14:paraId="2507880C" w14:textId="77777777">
      <w:r>
        <w:separator/>
      </w:r>
    </w:p>
  </w:endnote>
  <w:endnote w:type="continuationSeparator" w:id="0">
    <w:p w:rsidR="009D4EB4" w:rsidP="004F2660" w:rsidRDefault="009D4EB4" w14:paraId="311868D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4EB4" w:rsidP="004F2660" w:rsidRDefault="009D4EB4" w14:paraId="028BA736" w14:textId="77777777">
      <w:r>
        <w:separator/>
      </w:r>
    </w:p>
  </w:footnote>
  <w:footnote w:type="continuationSeparator" w:id="0">
    <w:p w:rsidR="009D4EB4" w:rsidP="004F2660" w:rsidRDefault="009D4EB4" w14:paraId="3B01C4C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A4ED8" w:rsidR="00F14608" w:rsidP="00647F17" w:rsidRDefault="00647F17" w14:paraId="1900A553" w14:textId="7B925166">
    <w:pPr>
      <w:pStyle w:val="Zaglavlje"/>
      <w:tabs>
        <w:tab w:val="center" w:pos="4535"/>
        <w:tab w:val="left" w:pos="6882"/>
      </w:tabs>
      <w:rPr>
        <w:rFonts w:ascii="Arial" w:hAnsi="Arial" w:cs="Arial"/>
        <w:sz w:val="24"/>
        <w:szCs w:val="24"/>
      </w:rPr>
    </w:pPr>
    <w:r>
      <w:tab/>
    </w:r>
    <w:r>
      <w:tab/>
    </w:r>
    <w:sdt>
      <w:sdtPr>
        <w:id w:val="557982635"/>
        <w:docPartObj>
          <w:docPartGallery w:val="Page Numbers (Top of Page)"/>
          <w:docPartUnique/>
        </w:docPartObj>
      </w:sdtPr>
      <w:sdtEndPr>
        <w:rPr>
          <w:rFonts w:ascii="Arial" w:hAnsi="Arial" w:cs="Arial"/>
          <w:sz w:val="24"/>
          <w:szCs w:val="24"/>
        </w:rPr>
      </w:sdtEndPr>
      <w:sdtContent>
        <w:r w:rsidRPr="00DA4ED8" w:rsidR="00F14608">
          <w:rPr>
            <w:rFonts w:ascii="Arial" w:hAnsi="Arial" w:cs="Arial"/>
            <w:sz w:val="24"/>
            <w:szCs w:val="24"/>
          </w:rPr>
          <w:fldChar w:fldCharType="begin"/>
        </w:r>
        <w:r w:rsidRPr="00DA4ED8" w:rsidR="00F14608">
          <w:rPr>
            <w:rFonts w:ascii="Arial" w:hAnsi="Arial" w:cs="Arial"/>
            <w:sz w:val="24"/>
            <w:szCs w:val="24"/>
          </w:rPr>
          <w:instrText>PAGE   \* MERGEFORMAT</w:instrText>
        </w:r>
        <w:r w:rsidRPr="00DA4ED8" w:rsidR="00F14608">
          <w:rPr>
            <w:rFonts w:ascii="Arial" w:hAnsi="Arial" w:cs="Arial"/>
            <w:sz w:val="24"/>
            <w:szCs w:val="24"/>
          </w:rPr>
          <w:fldChar w:fldCharType="separate"/>
        </w:r>
        <w:r w:rsidR="00362119">
          <w:rPr>
            <w:rFonts w:ascii="Arial" w:hAnsi="Arial" w:cs="Arial"/>
            <w:noProof/>
            <w:sz w:val="24"/>
            <w:szCs w:val="24"/>
          </w:rPr>
          <w:t>2</w:t>
        </w:r>
        <w:r w:rsidRPr="00DA4ED8" w:rsidR="00F14608">
          <w:rPr>
            <w:rFonts w:ascii="Arial" w:hAnsi="Arial" w:cs="Arial"/>
            <w:sz w:val="24"/>
            <w:szCs w:val="24"/>
          </w:rPr>
          <w:fldChar w:fldCharType="end"/>
        </w:r>
      </w:sdtContent>
    </w:sdt>
    <w:r>
      <w:rPr>
        <w:rFonts w:ascii="Arial" w:hAnsi="Arial" w:cs="Arial"/>
        <w:sz w:val="24"/>
        <w:szCs w:val="24"/>
      </w:rPr>
      <w:tab/>
      <w:t>Broj: IR-eu-37/2025</w:t>
    </w:r>
  </w:p>
  <w:p w:rsidRPr="00F70A4B" w:rsidR="00F14608" w:rsidRDefault="00F14608" w14:paraId="48D32E8E" w14:textId="77777777">
    <w:pPr>
      <w:pStyle w:val="Zaglavlje"/>
      <w:rPr>
        <w:rFonts w:ascii="Arial" w:hAnsi="Arial" w:cs="Arial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F56C0" w:rsidR="00F14608" w:rsidRDefault="00F14608" w14:paraId="6E14BA73" w14:textId="5D14EF43">
    <w:pPr>
      <w:pStyle w:val="Zaglavlje"/>
      <w:rPr>
        <w:rFonts w:ascii="Arial" w:hAnsi="Arial" w:cs="Arial"/>
        <w:sz w:val="24"/>
        <w:szCs w:val="24"/>
      </w:rPr>
    </w:pPr>
    <w:r>
      <w:tab/>
    </w:r>
    <w:r>
      <w:tab/>
      <w:t xml:space="preserve">            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9D3"/>
    <w:rsid w:val="000020E9"/>
    <w:rsid w:val="0000482A"/>
    <w:rsid w:val="00010B32"/>
    <w:rsid w:val="000117D6"/>
    <w:rsid w:val="00040DF7"/>
    <w:rsid w:val="000778D4"/>
    <w:rsid w:val="00080F9B"/>
    <w:rsid w:val="00081384"/>
    <w:rsid w:val="0008255A"/>
    <w:rsid w:val="000A32D5"/>
    <w:rsid w:val="000C7B23"/>
    <w:rsid w:val="000E0C81"/>
    <w:rsid w:val="001034AB"/>
    <w:rsid w:val="00107B85"/>
    <w:rsid w:val="00114180"/>
    <w:rsid w:val="001209D3"/>
    <w:rsid w:val="001518A1"/>
    <w:rsid w:val="00153BA1"/>
    <w:rsid w:val="00154D7E"/>
    <w:rsid w:val="001608B3"/>
    <w:rsid w:val="00165271"/>
    <w:rsid w:val="00172019"/>
    <w:rsid w:val="00175884"/>
    <w:rsid w:val="00190CD1"/>
    <w:rsid w:val="001953EF"/>
    <w:rsid w:val="001A376C"/>
    <w:rsid w:val="001B623F"/>
    <w:rsid w:val="001F77EE"/>
    <w:rsid w:val="00211B55"/>
    <w:rsid w:val="00225149"/>
    <w:rsid w:val="00233F12"/>
    <w:rsid w:val="00252366"/>
    <w:rsid w:val="00261DDD"/>
    <w:rsid w:val="00291BD1"/>
    <w:rsid w:val="002A6B95"/>
    <w:rsid w:val="002D2DEC"/>
    <w:rsid w:val="00302865"/>
    <w:rsid w:val="00313C12"/>
    <w:rsid w:val="00323BB3"/>
    <w:rsid w:val="003314DF"/>
    <w:rsid w:val="00337AE6"/>
    <w:rsid w:val="00351189"/>
    <w:rsid w:val="00362119"/>
    <w:rsid w:val="003754DE"/>
    <w:rsid w:val="00380F97"/>
    <w:rsid w:val="003822FC"/>
    <w:rsid w:val="003875FA"/>
    <w:rsid w:val="003A4A39"/>
    <w:rsid w:val="003A761C"/>
    <w:rsid w:val="003C072A"/>
    <w:rsid w:val="003D0948"/>
    <w:rsid w:val="003D793C"/>
    <w:rsid w:val="003E71F6"/>
    <w:rsid w:val="003F3960"/>
    <w:rsid w:val="00401620"/>
    <w:rsid w:val="00402F5D"/>
    <w:rsid w:val="00410C0A"/>
    <w:rsid w:val="00417C4C"/>
    <w:rsid w:val="0042600F"/>
    <w:rsid w:val="0043308C"/>
    <w:rsid w:val="00435EA2"/>
    <w:rsid w:val="00442F66"/>
    <w:rsid w:val="0046029D"/>
    <w:rsid w:val="00466683"/>
    <w:rsid w:val="00471B71"/>
    <w:rsid w:val="0049321C"/>
    <w:rsid w:val="004A060C"/>
    <w:rsid w:val="004A19C4"/>
    <w:rsid w:val="004D568B"/>
    <w:rsid w:val="004E27F6"/>
    <w:rsid w:val="004E72FE"/>
    <w:rsid w:val="004E75AC"/>
    <w:rsid w:val="004F2660"/>
    <w:rsid w:val="004F56C0"/>
    <w:rsid w:val="004F6445"/>
    <w:rsid w:val="00505F40"/>
    <w:rsid w:val="005233A0"/>
    <w:rsid w:val="0053755D"/>
    <w:rsid w:val="0055489B"/>
    <w:rsid w:val="00560ED0"/>
    <w:rsid w:val="005B09AB"/>
    <w:rsid w:val="005B168B"/>
    <w:rsid w:val="005B34E7"/>
    <w:rsid w:val="005C2CC0"/>
    <w:rsid w:val="005E288C"/>
    <w:rsid w:val="005E2E79"/>
    <w:rsid w:val="006055EA"/>
    <w:rsid w:val="00616EC4"/>
    <w:rsid w:val="0063383C"/>
    <w:rsid w:val="00640B2D"/>
    <w:rsid w:val="00647F17"/>
    <w:rsid w:val="00652B2A"/>
    <w:rsid w:val="00663269"/>
    <w:rsid w:val="00664092"/>
    <w:rsid w:val="0066605F"/>
    <w:rsid w:val="006661FB"/>
    <w:rsid w:val="00674E70"/>
    <w:rsid w:val="006A4714"/>
    <w:rsid w:val="006A557D"/>
    <w:rsid w:val="006B5154"/>
    <w:rsid w:val="006D23B8"/>
    <w:rsid w:val="006D3F88"/>
    <w:rsid w:val="006D5FD1"/>
    <w:rsid w:val="006F56A2"/>
    <w:rsid w:val="00734C7F"/>
    <w:rsid w:val="00741E01"/>
    <w:rsid w:val="00781FB8"/>
    <w:rsid w:val="007D51C6"/>
    <w:rsid w:val="007E0FA9"/>
    <w:rsid w:val="00803462"/>
    <w:rsid w:val="008042DC"/>
    <w:rsid w:val="0085081F"/>
    <w:rsid w:val="00862B5D"/>
    <w:rsid w:val="00864DCE"/>
    <w:rsid w:val="008874D4"/>
    <w:rsid w:val="00895B69"/>
    <w:rsid w:val="008E048A"/>
    <w:rsid w:val="008F157B"/>
    <w:rsid w:val="008F6B57"/>
    <w:rsid w:val="00917DD0"/>
    <w:rsid w:val="00934B2D"/>
    <w:rsid w:val="0094078D"/>
    <w:rsid w:val="00964764"/>
    <w:rsid w:val="00965414"/>
    <w:rsid w:val="00965863"/>
    <w:rsid w:val="00972125"/>
    <w:rsid w:val="009874A6"/>
    <w:rsid w:val="00992D7E"/>
    <w:rsid w:val="009A0E66"/>
    <w:rsid w:val="009C3446"/>
    <w:rsid w:val="009D3BAE"/>
    <w:rsid w:val="009D4EB4"/>
    <w:rsid w:val="009D5D8D"/>
    <w:rsid w:val="009E32E1"/>
    <w:rsid w:val="00A04897"/>
    <w:rsid w:val="00A2088A"/>
    <w:rsid w:val="00A37209"/>
    <w:rsid w:val="00A55C0E"/>
    <w:rsid w:val="00A66EE9"/>
    <w:rsid w:val="00A76357"/>
    <w:rsid w:val="00AB29E8"/>
    <w:rsid w:val="00AB7488"/>
    <w:rsid w:val="00AD0955"/>
    <w:rsid w:val="00AE2E94"/>
    <w:rsid w:val="00AF022F"/>
    <w:rsid w:val="00B01A91"/>
    <w:rsid w:val="00B116FD"/>
    <w:rsid w:val="00B27BAF"/>
    <w:rsid w:val="00B37BBC"/>
    <w:rsid w:val="00B5782C"/>
    <w:rsid w:val="00B63601"/>
    <w:rsid w:val="00B67AC5"/>
    <w:rsid w:val="00B7487A"/>
    <w:rsid w:val="00BB1FB8"/>
    <w:rsid w:val="00BB5025"/>
    <w:rsid w:val="00C00003"/>
    <w:rsid w:val="00C03FAD"/>
    <w:rsid w:val="00C07751"/>
    <w:rsid w:val="00C13BD8"/>
    <w:rsid w:val="00C17E18"/>
    <w:rsid w:val="00C23B4E"/>
    <w:rsid w:val="00C268D7"/>
    <w:rsid w:val="00C37FDB"/>
    <w:rsid w:val="00C77F08"/>
    <w:rsid w:val="00CA2AD7"/>
    <w:rsid w:val="00CC4075"/>
    <w:rsid w:val="00D068AB"/>
    <w:rsid w:val="00D10E06"/>
    <w:rsid w:val="00D11CB1"/>
    <w:rsid w:val="00D156CD"/>
    <w:rsid w:val="00D159CF"/>
    <w:rsid w:val="00D26066"/>
    <w:rsid w:val="00D26361"/>
    <w:rsid w:val="00D2749B"/>
    <w:rsid w:val="00D3280A"/>
    <w:rsid w:val="00D6140F"/>
    <w:rsid w:val="00D72068"/>
    <w:rsid w:val="00D7709D"/>
    <w:rsid w:val="00D8094C"/>
    <w:rsid w:val="00D93359"/>
    <w:rsid w:val="00D941A4"/>
    <w:rsid w:val="00DA4E10"/>
    <w:rsid w:val="00DA4ED8"/>
    <w:rsid w:val="00DC55F6"/>
    <w:rsid w:val="00DE56E4"/>
    <w:rsid w:val="00E07030"/>
    <w:rsid w:val="00E20F6D"/>
    <w:rsid w:val="00E26B22"/>
    <w:rsid w:val="00E44A63"/>
    <w:rsid w:val="00E45EF9"/>
    <w:rsid w:val="00E60ECD"/>
    <w:rsid w:val="00E65A94"/>
    <w:rsid w:val="00E74584"/>
    <w:rsid w:val="00EB0970"/>
    <w:rsid w:val="00EC2EDD"/>
    <w:rsid w:val="00EC666C"/>
    <w:rsid w:val="00F12195"/>
    <w:rsid w:val="00F14608"/>
    <w:rsid w:val="00F329B5"/>
    <w:rsid w:val="00F61586"/>
    <w:rsid w:val="00F64517"/>
    <w:rsid w:val="00F70A4B"/>
    <w:rsid w:val="00F7122D"/>
    <w:rsid w:val="00F714F8"/>
    <w:rsid w:val="00F72B6C"/>
    <w:rsid w:val="00F940C9"/>
    <w:rsid w:val="00FB33D2"/>
    <w:rsid w:val="00FB72A2"/>
    <w:rsid w:val="00FD432B"/>
    <w:rsid w:val="00FF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54918200"/>
  <w15:docId w15:val="{D1DCD937-D5F2-469B-8963-32E54970B68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0" w:semiHidden="true" w:unhideWhenUsed="true" w:qFormat="true"/>
    <w:lsdException w:name="heading 4" w:uiPriority="0" w:semiHidden="true" w:unhideWhenUsed="true" w:qFormat="true"/>
    <w:lsdException w:name="heading 5" w:uiPriority="0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1209D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209D3"/>
    <w:pPr>
      <w:keepNext/>
      <w:jc w:val="center"/>
      <w:outlineLvl w:val="0"/>
    </w:pPr>
    <w:rPr>
      <w:b/>
      <w:sz w:val="28"/>
    </w:rPr>
  </w:style>
  <w:style w:type="paragraph" w:styleId="Naslov3">
    <w:name w:val="heading 3"/>
    <w:basedOn w:val="Normal"/>
    <w:next w:val="Normal"/>
    <w:link w:val="Naslov3Char"/>
    <w:unhideWhenUsed/>
    <w:qFormat/>
    <w:rsid w:val="001209D3"/>
    <w:pPr>
      <w:keepNext/>
      <w:outlineLvl w:val="2"/>
    </w:pPr>
    <w:rPr>
      <w:b/>
      <w:lang w:eastAsia="en-US"/>
    </w:rPr>
  </w:style>
  <w:style w:type="paragraph" w:styleId="Naslov4">
    <w:name w:val="heading 4"/>
    <w:basedOn w:val="Normal"/>
    <w:next w:val="Normal"/>
    <w:link w:val="Naslov4Char"/>
    <w:unhideWhenUsed/>
    <w:qFormat/>
    <w:rsid w:val="001209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nhideWhenUsed/>
    <w:qFormat/>
    <w:rsid w:val="001209D3"/>
    <w:pPr>
      <w:keepNext/>
      <w:tabs>
        <w:tab w:val="left" w:pos="-1100"/>
      </w:tabs>
      <w:ind w:left="-1100"/>
      <w:jc w:val="center"/>
      <w:outlineLvl w:val="4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1209D3"/>
    <w:rPr>
      <w:rFonts w:ascii="Times New Roman" w:hAnsi="Times New Roman" w:eastAsia="Times New Roman" w:cs="Times New Roman"/>
      <w:b/>
      <w:sz w:val="28"/>
      <w:szCs w:val="20"/>
      <w:lang w:eastAsia="hr-HR"/>
    </w:rPr>
  </w:style>
  <w:style w:type="character" w:styleId="Naslov3Char" w:customStyle="true">
    <w:name w:val="Naslov 3 Char"/>
    <w:basedOn w:val="Zadanifontodlomka"/>
    <w:link w:val="Naslov3"/>
    <w:rsid w:val="001209D3"/>
    <w:rPr>
      <w:rFonts w:ascii="Times New Roman" w:hAnsi="Times New Roman" w:eastAsia="Times New Roman" w:cs="Times New Roman"/>
      <w:b/>
      <w:sz w:val="20"/>
      <w:szCs w:val="20"/>
    </w:rPr>
  </w:style>
  <w:style w:type="character" w:styleId="Naslov4Char" w:customStyle="true">
    <w:name w:val="Naslov 4 Char"/>
    <w:basedOn w:val="Zadanifontodlomka"/>
    <w:link w:val="Naslov4"/>
    <w:rsid w:val="001209D3"/>
    <w:rPr>
      <w:rFonts w:ascii="Times New Roman" w:hAnsi="Times New Roman" w:eastAsia="Times New Roman" w:cs="Times New Roman"/>
      <w:b/>
      <w:bCs/>
      <w:sz w:val="28"/>
      <w:szCs w:val="28"/>
      <w:lang w:eastAsia="hr-HR"/>
    </w:rPr>
  </w:style>
  <w:style w:type="character" w:styleId="Naslov5Char" w:customStyle="true">
    <w:name w:val="Naslov 5 Char"/>
    <w:basedOn w:val="Zadanifontodlomka"/>
    <w:link w:val="Naslov5"/>
    <w:rsid w:val="001209D3"/>
    <w:rPr>
      <w:rFonts w:ascii="Times New Roman" w:hAnsi="Times New Roman" w:eastAsia="Times New Roman" w:cs="Times New Roman"/>
      <w:b/>
      <w:sz w:val="20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1209D3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209D3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kurziv1" w:customStyle="true">
    <w:name w:val="kurziv1"/>
    <w:rsid w:val="001209D3"/>
    <w:rPr>
      <w:i/>
      <w:iCs/>
    </w:rPr>
  </w:style>
  <w:style w:type="paragraph" w:styleId="Podnoje">
    <w:name w:val="footer"/>
    <w:basedOn w:val="Normal"/>
    <w:link w:val="PodnojeChar"/>
    <w:uiPriority w:val="99"/>
    <w:unhideWhenUsed/>
    <w:rsid w:val="004F266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F2660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F70A4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5782C"/>
    <w:rPr>
      <w:color w:val="80808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5782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5782C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393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mbeddings/oleObject1.bin" Type="http://schemas.openxmlformats.org/officeDocument/2006/relationships/oleObject" Id="rId8"/><Relationship Target="settings.xml" Type="http://schemas.openxmlformats.org/officeDocument/2006/relationships/settings" Id="rId3"/><Relationship Target="media/image1.wmf" Type="http://schemas.openxmlformats.org/officeDocument/2006/relationships/image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header2.xml" Type="http://schemas.openxmlformats.org/officeDocument/2006/relationships/header" Id="rId10"/><Relationship Target="webSettings.xml" Type="http://schemas.openxmlformats.org/officeDocument/2006/relationships/web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6B56E89-CFC3-4B35-BC2D-F7DF94B13B1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3</properties:Pages>
  <properties:Words>1041</properties:Words>
  <properties:Characters>5935</properties:Characters>
  <properties:Lines>49</properties:Lines>
  <properties:Paragraphs>13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6963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2025-12-08T09:45:00Z</dcterms:created>
  <dc:creator>Gordana Korotaj</dc:creator>
  <cp:lastModifiedBy>Snježana Vidoš</cp:lastModifiedBy>
  <cp:lastPrinted>2016-02-24T07:50:00Z</cp:lastPrinted>
  <dcterms:modified xmlns:xsi="http://www.w3.org/2001/XMLSchema-instance" xsi:type="dcterms:W3CDTF">2025-12-10T13:18:00Z</dcterms:modified>
  <cp:revision>5</cp:revision>
</cp:coreProperties>
</file>